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906A46">
        <w:rPr>
          <w:b/>
        </w:rPr>
        <w:t xml:space="preserve">  </w:t>
      </w:r>
      <w:r w:rsidR="00406786" w:rsidRPr="005A61C7">
        <w:rPr>
          <w:b/>
        </w:rPr>
        <w:t xml:space="preserve">Αργαλαστή </w:t>
      </w:r>
      <w:r w:rsidR="00B86D22">
        <w:rPr>
          <w:b/>
        </w:rPr>
        <w:t>9</w:t>
      </w:r>
      <w:r w:rsidR="00E11DED" w:rsidRPr="005A61C7">
        <w:rPr>
          <w:b/>
        </w:rPr>
        <w:t>-</w:t>
      </w:r>
      <w:r w:rsidR="00416A98" w:rsidRPr="00512D49">
        <w:rPr>
          <w:b/>
        </w:rPr>
        <w:t>10</w:t>
      </w:r>
      <w:r w:rsidR="00514243" w:rsidRPr="005A61C7">
        <w:rPr>
          <w:b/>
        </w:rPr>
        <w:t>-202</w:t>
      </w:r>
      <w:r w:rsidR="00906A46">
        <w:rPr>
          <w:b/>
        </w:rPr>
        <w:t>4</w:t>
      </w:r>
    </w:p>
    <w:p w:rsidR="00025F50" w:rsidRPr="001A3D2F" w:rsidRDefault="00D85541" w:rsidP="00D85541">
      <w:pPr>
        <w:jc w:val="both"/>
        <w:rPr>
          <w:b/>
        </w:rPr>
      </w:pPr>
      <w:r w:rsidRPr="005A61C7">
        <w:rPr>
          <w:b/>
        </w:rPr>
        <w:t xml:space="preserve">ΝΟΜΟΣ ΜΑΓΝΗΣΙΑΣ                                  </w:t>
      </w:r>
      <w:r w:rsidR="005A12DA">
        <w:rPr>
          <w:b/>
        </w:rPr>
        <w:t xml:space="preserve">                      </w:t>
      </w:r>
      <w:r w:rsidR="002D4180">
        <w:rPr>
          <w:b/>
        </w:rPr>
        <w:t xml:space="preserve">   </w:t>
      </w:r>
      <w:r w:rsidR="003740DA" w:rsidRPr="005A61C7">
        <w:rPr>
          <w:b/>
        </w:rPr>
        <w:t>Αριθ. Πρωτ.</w:t>
      </w:r>
      <w:r w:rsidR="00EC7076">
        <w:rPr>
          <w:b/>
        </w:rPr>
        <w:t xml:space="preserve">: </w:t>
      </w:r>
      <w:r w:rsidR="00E56CF3">
        <w:rPr>
          <w:b/>
        </w:rPr>
        <w:t>20403</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006709C5">
        <w:t xml:space="preserve">                           </w:t>
      </w:r>
      <w:r w:rsidRPr="005A61C7">
        <w:t xml:space="preserve"> </w:t>
      </w:r>
      <w:r w:rsidRPr="005A61C7">
        <w:rPr>
          <w:b/>
          <w:u w:val="single"/>
        </w:rPr>
        <w:t xml:space="preserve">ΠΡΟΣ   </w:t>
      </w:r>
      <w:r w:rsidRPr="005A61C7">
        <w:t xml:space="preserve">                                         </w:t>
      </w:r>
    </w:p>
    <w:p w:rsidR="004F6379" w:rsidRDefault="00776A9D" w:rsidP="006709C5">
      <w:pPr>
        <w:jc w:val="both"/>
      </w:pPr>
      <w:r>
        <w:t>Τηλ.:2423</w:t>
      </w:r>
      <w:r w:rsidR="00C42EBA">
        <w:t>350145</w:t>
      </w:r>
      <w:r w:rsidR="00D85541" w:rsidRPr="005A61C7">
        <w:t xml:space="preserve">                 </w:t>
      </w:r>
      <w:r w:rsidR="006709C5">
        <w:t xml:space="preserve">           </w:t>
      </w:r>
    </w:p>
    <w:p w:rsidR="006709C5" w:rsidRDefault="006709C5" w:rsidP="006709C5">
      <w:pPr>
        <w:jc w:val="both"/>
      </w:pPr>
      <w:r>
        <w:t xml:space="preserve">             </w:t>
      </w:r>
      <w:r w:rsidR="004F6379">
        <w:t xml:space="preserve">                                                        </w:t>
      </w:r>
      <w:r>
        <w:t xml:space="preserve"> </w:t>
      </w:r>
      <w:r w:rsidR="00D85541" w:rsidRPr="005A61C7">
        <w:t xml:space="preserve">1. </w:t>
      </w:r>
      <w:r>
        <w:t>Τα μέλη της Δημοτικής Επιτροπής.</w:t>
      </w:r>
    </w:p>
    <w:p w:rsidR="006709C5" w:rsidRDefault="006709C5" w:rsidP="006709C5">
      <w:r w:rsidRPr="006709C5">
        <w:t xml:space="preserve">                                          </w:t>
      </w:r>
      <w:r>
        <w:t xml:space="preserve">                            </w:t>
      </w:r>
      <w:r w:rsidRPr="006709C5">
        <w:t xml:space="preserve">2. </w:t>
      </w:r>
      <w:r w:rsidRPr="005A61C7">
        <w:t>Τον Πίνακα Ανακοινώσεων του Δήμου.</w:t>
      </w:r>
    </w:p>
    <w:p w:rsidR="00D85541" w:rsidRDefault="006709C5" w:rsidP="006709C5">
      <w:r>
        <w:t xml:space="preserve">                                                                      3. </w:t>
      </w:r>
      <w:r w:rsidR="00D85541" w:rsidRPr="005A61C7">
        <w:t>Την ιστοσελίδα του Δήμου.</w:t>
      </w:r>
    </w:p>
    <w:p w:rsidR="00F65006" w:rsidRPr="00104846" w:rsidRDefault="00931025" w:rsidP="006709C5">
      <w:pPr>
        <w:jc w:val="both"/>
        <w:rPr>
          <w:b/>
        </w:rPr>
      </w:pPr>
      <w:r>
        <w:t xml:space="preserve">                                                 </w:t>
      </w:r>
      <w:r w:rsidR="006709C5">
        <w:t xml:space="preserve">                             </w:t>
      </w: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906A46" w:rsidRDefault="009C3CA9" w:rsidP="00C63855">
      <w:pPr>
        <w:jc w:val="center"/>
        <w:rPr>
          <w:b/>
        </w:rPr>
      </w:pPr>
      <w:r w:rsidRPr="00906A46">
        <w:rPr>
          <w:b/>
        </w:rPr>
        <w:t>ΣΥΝΕΔΡΙΑΣΕΩΣ</w:t>
      </w:r>
    </w:p>
    <w:p w:rsidR="008172C6" w:rsidRPr="005A61C7" w:rsidRDefault="00906A46" w:rsidP="00AA09CE">
      <w:pPr>
        <w:jc w:val="center"/>
        <w:rPr>
          <w:b/>
        </w:rPr>
      </w:pPr>
      <w:r>
        <w:rPr>
          <w:b/>
        </w:rPr>
        <w:t xml:space="preserve"> ΤΗΣ ΔΗΜΟΤΙΚΗΣ </w:t>
      </w:r>
      <w:r w:rsidR="00FD4403" w:rsidRPr="005A61C7">
        <w:rPr>
          <w:b/>
        </w:rPr>
        <w:t xml:space="preserve"> ΕΠΙΤΡΟΠΗΣ</w:t>
      </w:r>
    </w:p>
    <w:p w:rsidR="004950CF" w:rsidRPr="00DF2C27" w:rsidRDefault="004950CF" w:rsidP="00541889">
      <w:pPr>
        <w:jc w:val="center"/>
        <w:rPr>
          <w:b/>
        </w:rPr>
      </w:pPr>
      <w:r w:rsidRPr="005A61C7">
        <w:t xml:space="preserve">Αριθμός και ημερομηνία πρόσκλησης : </w:t>
      </w:r>
      <w:r w:rsidR="00E418EE" w:rsidRPr="00E418EE">
        <w:rPr>
          <w:b/>
        </w:rPr>
        <w:t>20145</w:t>
      </w:r>
      <w:r w:rsidR="00CB527D" w:rsidRPr="00CB527D">
        <w:rPr>
          <w:b/>
        </w:rPr>
        <w:t>/</w:t>
      </w:r>
      <w:r w:rsidR="00E418EE" w:rsidRPr="00E418EE">
        <w:rPr>
          <w:b/>
        </w:rPr>
        <w:t>4</w:t>
      </w:r>
      <w:r w:rsidR="00B529A6">
        <w:rPr>
          <w:b/>
        </w:rPr>
        <w:t>-</w:t>
      </w:r>
      <w:r w:rsidR="00E418EE" w:rsidRPr="00E418EE">
        <w:rPr>
          <w:b/>
        </w:rPr>
        <w:t>10</w:t>
      </w:r>
      <w:r w:rsidR="00783B7D" w:rsidRPr="00DF2C27">
        <w:rPr>
          <w:b/>
        </w:rPr>
        <w:t>-</w:t>
      </w:r>
      <w:r w:rsidR="00514243" w:rsidRPr="00DF2C27">
        <w:rPr>
          <w:b/>
        </w:rPr>
        <w:t>202</w:t>
      </w:r>
      <w:r w:rsidR="00906A46">
        <w:rPr>
          <w:b/>
        </w:rPr>
        <w:t>4</w:t>
      </w:r>
    </w:p>
    <w:p w:rsidR="004950CF" w:rsidRPr="005A61C7" w:rsidRDefault="004950CF" w:rsidP="00541889">
      <w:pPr>
        <w:jc w:val="center"/>
        <w:rPr>
          <w:b/>
        </w:rPr>
      </w:pPr>
      <w:r w:rsidRPr="005A61C7">
        <w:t xml:space="preserve">Ημερομηνία συνεδρίασης : </w:t>
      </w:r>
      <w:r w:rsidR="00E418EE" w:rsidRPr="00E418EE">
        <w:rPr>
          <w:b/>
        </w:rPr>
        <w:t>9</w:t>
      </w:r>
      <w:r w:rsidR="00C817A4" w:rsidRPr="00C817A4">
        <w:rPr>
          <w:b/>
        </w:rPr>
        <w:t>/</w:t>
      </w:r>
      <w:r w:rsidR="00416A98" w:rsidRPr="00416A98">
        <w:rPr>
          <w:b/>
        </w:rPr>
        <w:t>10</w:t>
      </w:r>
      <w:r w:rsidR="00A10172" w:rsidRPr="005A61C7">
        <w:rPr>
          <w:b/>
        </w:rPr>
        <w:t>/</w:t>
      </w:r>
      <w:r w:rsidR="00514243" w:rsidRPr="005A61C7">
        <w:rPr>
          <w:b/>
        </w:rPr>
        <w:t>202</w:t>
      </w:r>
      <w:r w:rsidR="00906A46">
        <w:rPr>
          <w:b/>
        </w:rPr>
        <w:t>4</w:t>
      </w:r>
    </w:p>
    <w:p w:rsidR="00F65006" w:rsidRPr="00871608" w:rsidRDefault="004950CF" w:rsidP="00F82498">
      <w:pPr>
        <w:jc w:val="center"/>
        <w:rPr>
          <w:b/>
        </w:rPr>
      </w:pPr>
      <w:r w:rsidRPr="005A61C7">
        <w:t xml:space="preserve">Αριθμός θεμάτων πρόσκλησης : </w:t>
      </w:r>
      <w:r w:rsidR="00E418EE">
        <w:rPr>
          <w:b/>
        </w:rPr>
        <w:t>1</w:t>
      </w:r>
      <w:r w:rsidR="00E418EE" w:rsidRPr="00871608">
        <w:rPr>
          <w:b/>
        </w:rPr>
        <w:t>5</w:t>
      </w:r>
    </w:p>
    <w:p w:rsidR="00F82498" w:rsidRDefault="00F82498" w:rsidP="00F82498">
      <w:pPr>
        <w:jc w:val="center"/>
        <w:rPr>
          <w:b/>
        </w:rPr>
      </w:pPr>
    </w:p>
    <w:p w:rsidR="00816484" w:rsidRDefault="00816484"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631"/>
        <w:gridCol w:w="5001"/>
        <w:gridCol w:w="2521"/>
      </w:tblGrid>
      <w:tr w:rsidR="00F02081" w:rsidRPr="005A61C7" w:rsidTr="003A161A">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63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500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84573C" w:rsidRPr="005A61C7" w:rsidTr="003A161A">
        <w:trPr>
          <w:trHeight w:val="238"/>
        </w:trPr>
        <w:tc>
          <w:tcPr>
            <w:tcW w:w="1135" w:type="dxa"/>
          </w:tcPr>
          <w:p w:rsidR="0084573C" w:rsidRPr="00416A98" w:rsidRDefault="00416A98" w:rsidP="008D24FF">
            <w:pPr>
              <w:tabs>
                <w:tab w:val="left" w:pos="176"/>
              </w:tabs>
              <w:jc w:val="both"/>
              <w:rPr>
                <w:b/>
                <w:lang w:val="en-US"/>
              </w:rPr>
            </w:pPr>
            <w:r>
              <w:rPr>
                <w:b/>
                <w:lang w:val="en-US"/>
              </w:rPr>
              <w:t>5</w:t>
            </w:r>
            <w:r w:rsidR="00E418EE">
              <w:rPr>
                <w:b/>
                <w:lang w:val="en-US"/>
              </w:rPr>
              <w:t>21</w:t>
            </w:r>
          </w:p>
        </w:tc>
        <w:tc>
          <w:tcPr>
            <w:tcW w:w="645" w:type="dxa"/>
          </w:tcPr>
          <w:p w:rsidR="0084573C" w:rsidRDefault="00304DE5" w:rsidP="008D24FF">
            <w:pPr>
              <w:jc w:val="both"/>
              <w:rPr>
                <w:b/>
              </w:rPr>
            </w:pPr>
            <w:r>
              <w:rPr>
                <w:b/>
              </w:rPr>
              <w:t>1</w:t>
            </w:r>
          </w:p>
        </w:tc>
        <w:tc>
          <w:tcPr>
            <w:tcW w:w="631" w:type="dxa"/>
          </w:tcPr>
          <w:p w:rsidR="0084573C" w:rsidRDefault="0084573C" w:rsidP="008D24FF">
            <w:pPr>
              <w:jc w:val="both"/>
              <w:rPr>
                <w:b/>
                <w:lang w:val="en-US"/>
              </w:rPr>
            </w:pPr>
          </w:p>
        </w:tc>
        <w:tc>
          <w:tcPr>
            <w:tcW w:w="5001" w:type="dxa"/>
            <w:vAlign w:val="center"/>
          </w:tcPr>
          <w:p w:rsidR="0084573C" w:rsidRPr="00816484" w:rsidRDefault="001A3D2F" w:rsidP="00816484">
            <w:pPr>
              <w:jc w:val="both"/>
              <w:rPr>
                <w:b/>
                <w:bCs/>
                <w:color w:val="222222"/>
                <w:shd w:val="clear" w:color="auto" w:fill="FFFFFF"/>
              </w:rPr>
            </w:pPr>
            <w:r w:rsidRPr="00816484">
              <w:rPr>
                <w:b/>
                <w:bCs/>
                <w:color w:val="222222"/>
                <w:shd w:val="clear" w:color="auto" w:fill="FFFFFF"/>
              </w:rPr>
              <w:t>Τροποποίηση της υπ’</w:t>
            </w:r>
            <w:r w:rsidR="00871608" w:rsidRPr="00816484">
              <w:rPr>
                <w:b/>
                <w:bCs/>
                <w:color w:val="222222"/>
                <w:shd w:val="clear" w:color="auto" w:fill="FFFFFF"/>
              </w:rPr>
              <w:t xml:space="preserve"> </w:t>
            </w:r>
            <w:r w:rsidRPr="00816484">
              <w:rPr>
                <w:b/>
                <w:bCs/>
                <w:color w:val="222222"/>
                <w:shd w:val="clear" w:color="auto" w:fill="FFFFFF"/>
              </w:rPr>
              <w:t>αριθμ.</w:t>
            </w:r>
            <w:r w:rsidR="00871608" w:rsidRPr="00816484">
              <w:rPr>
                <w:b/>
                <w:bCs/>
                <w:color w:val="222222"/>
                <w:shd w:val="clear" w:color="auto" w:fill="FFFFFF"/>
              </w:rPr>
              <w:t xml:space="preserve"> </w:t>
            </w:r>
            <w:r w:rsidRPr="00816484">
              <w:rPr>
                <w:b/>
                <w:bCs/>
                <w:color w:val="222222"/>
                <w:shd w:val="clear" w:color="auto" w:fill="FFFFFF"/>
              </w:rPr>
              <w:t>266/2023 απόφασης της οικονομικής επιτροπής  και τροποποίηση του Τεχνικού Προγράμματος οικονομικού έτους 2024.</w:t>
            </w:r>
          </w:p>
        </w:tc>
        <w:tc>
          <w:tcPr>
            <w:tcW w:w="2521" w:type="dxa"/>
            <w:vAlign w:val="center"/>
          </w:tcPr>
          <w:p w:rsidR="003F3884" w:rsidRPr="001959DA" w:rsidRDefault="003F3884" w:rsidP="001959DA">
            <w:pPr>
              <w:jc w:val="center"/>
              <w:rPr>
                <w:b/>
              </w:rPr>
            </w:pPr>
            <w:r w:rsidRPr="001959DA">
              <w:rPr>
                <w:b/>
              </w:rPr>
              <w:t>ΟΜΟΦΩΝΙΑ</w:t>
            </w:r>
          </w:p>
          <w:p w:rsidR="0084573C" w:rsidRPr="001959DA" w:rsidRDefault="0084573C" w:rsidP="001959DA">
            <w:pPr>
              <w:jc w:val="center"/>
              <w:rPr>
                <w:b/>
              </w:rPr>
            </w:pPr>
          </w:p>
        </w:tc>
      </w:tr>
      <w:tr w:rsidR="002C46EC" w:rsidRPr="005A61C7" w:rsidTr="008B209B">
        <w:trPr>
          <w:trHeight w:val="223"/>
        </w:trPr>
        <w:tc>
          <w:tcPr>
            <w:tcW w:w="1135" w:type="dxa"/>
          </w:tcPr>
          <w:p w:rsidR="002C46EC" w:rsidRPr="00816484" w:rsidRDefault="00816484" w:rsidP="008D24FF">
            <w:pPr>
              <w:tabs>
                <w:tab w:val="left" w:pos="176"/>
              </w:tabs>
              <w:jc w:val="both"/>
              <w:rPr>
                <w:b/>
              </w:rPr>
            </w:pPr>
            <w:r>
              <w:rPr>
                <w:b/>
              </w:rPr>
              <w:t>522</w:t>
            </w:r>
          </w:p>
        </w:tc>
        <w:tc>
          <w:tcPr>
            <w:tcW w:w="645" w:type="dxa"/>
          </w:tcPr>
          <w:p w:rsidR="002C46EC" w:rsidRDefault="00304DE5" w:rsidP="008D24FF">
            <w:pPr>
              <w:jc w:val="both"/>
              <w:rPr>
                <w:b/>
              </w:rPr>
            </w:pPr>
            <w:r>
              <w:rPr>
                <w:b/>
              </w:rPr>
              <w:t>2</w:t>
            </w:r>
          </w:p>
        </w:tc>
        <w:tc>
          <w:tcPr>
            <w:tcW w:w="631" w:type="dxa"/>
          </w:tcPr>
          <w:p w:rsidR="002C46EC" w:rsidRDefault="002C46EC" w:rsidP="008D24FF">
            <w:pPr>
              <w:jc w:val="both"/>
              <w:rPr>
                <w:b/>
                <w:lang w:val="en-US"/>
              </w:rPr>
            </w:pPr>
          </w:p>
        </w:tc>
        <w:tc>
          <w:tcPr>
            <w:tcW w:w="5001" w:type="dxa"/>
            <w:vAlign w:val="center"/>
          </w:tcPr>
          <w:p w:rsidR="00290E78" w:rsidRPr="00816484" w:rsidRDefault="00B86D22" w:rsidP="00816484">
            <w:pPr>
              <w:jc w:val="both"/>
              <w:rPr>
                <w:b/>
              </w:rPr>
            </w:pPr>
            <w:r w:rsidRPr="00816484">
              <w:rPr>
                <w:b/>
              </w:rPr>
              <w:t xml:space="preserve">Διορισμός Δικηγόρου, ώστε να γνωμοδοτήσει αναφορικά με την με αριθμό υπ. αριθμ. 6435/13.5.2022 σύμβασης μίσθωσης-ανάθεσης η οποία θα κατατεθεί σε διοικητικές ενέργειες που θα διεξάγουν τα αρμόδια ελεγκτικά όργανα.  </w:t>
            </w:r>
          </w:p>
        </w:tc>
        <w:tc>
          <w:tcPr>
            <w:tcW w:w="2521" w:type="dxa"/>
            <w:vAlign w:val="center"/>
          </w:tcPr>
          <w:p w:rsidR="00DF39C3" w:rsidRPr="001959DA" w:rsidRDefault="0032517C" w:rsidP="001959DA">
            <w:pPr>
              <w:jc w:val="center"/>
              <w:rPr>
                <w:b/>
              </w:rPr>
            </w:pPr>
            <w:r w:rsidRPr="001959DA">
              <w:rPr>
                <w:b/>
              </w:rPr>
              <w:t>ΟΜΟΦΩΝΙΑ</w:t>
            </w:r>
          </w:p>
          <w:p w:rsidR="002C46EC" w:rsidRPr="001959DA" w:rsidRDefault="002C46EC" w:rsidP="001959DA">
            <w:pPr>
              <w:jc w:val="center"/>
              <w:rPr>
                <w:b/>
              </w:rPr>
            </w:pPr>
          </w:p>
        </w:tc>
      </w:tr>
      <w:tr w:rsidR="00B86D22" w:rsidRPr="005A61C7" w:rsidTr="008B209B">
        <w:trPr>
          <w:trHeight w:val="223"/>
        </w:trPr>
        <w:tc>
          <w:tcPr>
            <w:tcW w:w="1135" w:type="dxa"/>
          </w:tcPr>
          <w:p w:rsidR="00B86D22" w:rsidRPr="00816484" w:rsidRDefault="00816484" w:rsidP="008D24FF">
            <w:pPr>
              <w:tabs>
                <w:tab w:val="left" w:pos="176"/>
              </w:tabs>
              <w:jc w:val="both"/>
              <w:rPr>
                <w:b/>
              </w:rPr>
            </w:pPr>
            <w:r>
              <w:rPr>
                <w:b/>
              </w:rPr>
              <w:t>523</w:t>
            </w:r>
          </w:p>
        </w:tc>
        <w:tc>
          <w:tcPr>
            <w:tcW w:w="645" w:type="dxa"/>
          </w:tcPr>
          <w:p w:rsidR="00B86D22" w:rsidRDefault="00B86D22" w:rsidP="008D24FF">
            <w:pPr>
              <w:jc w:val="both"/>
              <w:rPr>
                <w:b/>
              </w:rPr>
            </w:pPr>
            <w:r>
              <w:rPr>
                <w:b/>
              </w:rPr>
              <w:t>3</w:t>
            </w:r>
          </w:p>
        </w:tc>
        <w:tc>
          <w:tcPr>
            <w:tcW w:w="631" w:type="dxa"/>
          </w:tcPr>
          <w:p w:rsidR="00B86D22" w:rsidRDefault="00B86D22" w:rsidP="008D24FF">
            <w:pPr>
              <w:jc w:val="both"/>
              <w:rPr>
                <w:b/>
                <w:lang w:val="en-US"/>
              </w:rPr>
            </w:pPr>
          </w:p>
        </w:tc>
        <w:tc>
          <w:tcPr>
            <w:tcW w:w="5001" w:type="dxa"/>
            <w:vAlign w:val="center"/>
          </w:tcPr>
          <w:p w:rsidR="00B86D22" w:rsidRPr="00816484" w:rsidRDefault="00B86D22" w:rsidP="00816484">
            <w:pPr>
              <w:jc w:val="both"/>
              <w:rPr>
                <w:rFonts w:eastAsia="Calibri"/>
                <w:b/>
                <w:bCs/>
              </w:rPr>
            </w:pPr>
            <w:r w:rsidRPr="00816484">
              <w:rPr>
                <w:b/>
                <w:bCs/>
              </w:rPr>
              <w:t>Λ</w:t>
            </w:r>
            <w:r w:rsidRPr="00816484">
              <w:rPr>
                <w:rFonts w:eastAsia="Palatino Linotype"/>
                <w:b/>
              </w:rPr>
              <w:t xml:space="preserve">ήψη απόφασης σχετικά με την </w:t>
            </w:r>
            <w:r w:rsidRPr="00816484">
              <w:rPr>
                <w:b/>
                <w:bCs/>
              </w:rPr>
              <w:t xml:space="preserve">έγκριση συμμετοχής του Δήμου Νοτίου Πηλίου και ενοικίαση χώρου και δικαίωμα συμμετοχής  στης  </w:t>
            </w:r>
            <w:r w:rsidRPr="00816484">
              <w:rPr>
                <w:b/>
              </w:rPr>
              <w:t xml:space="preserve">Έκθεση τουρισμού </w:t>
            </w:r>
            <w:r w:rsidRPr="00816484">
              <w:rPr>
                <w:rFonts w:eastAsia="Calibri"/>
                <w:b/>
                <w:bCs/>
              </w:rPr>
              <w:t>«</w:t>
            </w:r>
            <w:r w:rsidRPr="00816484">
              <w:rPr>
                <w:b/>
                <w:color w:val="000000"/>
              </w:rPr>
              <w:t>Philoxenia 2024</w:t>
            </w:r>
            <w:r w:rsidRPr="00816484">
              <w:rPr>
                <w:b/>
                <w:bCs/>
                <w:i/>
                <w:iCs/>
                <w:color w:val="000000"/>
              </w:rPr>
              <w:t xml:space="preserve">» </w:t>
            </w:r>
            <w:r w:rsidRPr="00816484">
              <w:rPr>
                <w:rFonts w:eastAsia="Calibri"/>
                <w:b/>
                <w:bCs/>
              </w:rPr>
              <w:t>ΘΕΣΣΑΛΟΝΙΚΗ  14-16/11/2024</w:t>
            </w:r>
            <w:r w:rsidRPr="00816484">
              <w:rPr>
                <w:b/>
                <w:bCs/>
              </w:rPr>
              <w:t xml:space="preserve"> και εξειδίκευση διάθεσης πίστωσης οικονομικού προϋπολογισμού έτους  2024».</w:t>
            </w:r>
          </w:p>
        </w:tc>
        <w:tc>
          <w:tcPr>
            <w:tcW w:w="2521" w:type="dxa"/>
            <w:vAlign w:val="center"/>
          </w:tcPr>
          <w:p w:rsidR="00816484" w:rsidRPr="001959DA" w:rsidRDefault="00816484" w:rsidP="00816484">
            <w:pPr>
              <w:jc w:val="center"/>
              <w:rPr>
                <w:b/>
              </w:rPr>
            </w:pPr>
            <w:r w:rsidRPr="001959DA">
              <w:rPr>
                <w:b/>
              </w:rPr>
              <w:t>ΟΜΟΦΩΝΙΑ</w:t>
            </w:r>
          </w:p>
          <w:p w:rsidR="00B86D22" w:rsidRPr="001959DA" w:rsidRDefault="00B86D22" w:rsidP="001959DA">
            <w:pPr>
              <w:jc w:val="center"/>
              <w:rPr>
                <w:b/>
              </w:rPr>
            </w:pPr>
          </w:p>
        </w:tc>
      </w:tr>
      <w:tr w:rsidR="00D069E1" w:rsidRPr="005A61C7" w:rsidTr="008B209B">
        <w:trPr>
          <w:trHeight w:val="223"/>
        </w:trPr>
        <w:tc>
          <w:tcPr>
            <w:tcW w:w="1135" w:type="dxa"/>
          </w:tcPr>
          <w:p w:rsidR="00D069E1" w:rsidRPr="00B86D22" w:rsidRDefault="00816484" w:rsidP="008D24FF">
            <w:pPr>
              <w:tabs>
                <w:tab w:val="left" w:pos="176"/>
              </w:tabs>
              <w:jc w:val="both"/>
              <w:rPr>
                <w:b/>
              </w:rPr>
            </w:pPr>
            <w:r>
              <w:rPr>
                <w:b/>
              </w:rPr>
              <w:t>524</w:t>
            </w:r>
          </w:p>
        </w:tc>
        <w:tc>
          <w:tcPr>
            <w:tcW w:w="645" w:type="dxa"/>
          </w:tcPr>
          <w:p w:rsidR="00D069E1" w:rsidRDefault="00B86D22" w:rsidP="008D24FF">
            <w:pPr>
              <w:jc w:val="both"/>
              <w:rPr>
                <w:b/>
              </w:rPr>
            </w:pPr>
            <w:r>
              <w:rPr>
                <w:b/>
              </w:rPr>
              <w:t>4</w:t>
            </w:r>
          </w:p>
        </w:tc>
        <w:tc>
          <w:tcPr>
            <w:tcW w:w="631" w:type="dxa"/>
          </w:tcPr>
          <w:p w:rsidR="00D069E1" w:rsidRDefault="00D069E1" w:rsidP="008D24FF">
            <w:pPr>
              <w:jc w:val="both"/>
              <w:rPr>
                <w:b/>
                <w:lang w:val="en-US"/>
              </w:rPr>
            </w:pPr>
          </w:p>
        </w:tc>
        <w:tc>
          <w:tcPr>
            <w:tcW w:w="5001" w:type="dxa"/>
            <w:vAlign w:val="center"/>
          </w:tcPr>
          <w:p w:rsidR="00D069E1" w:rsidRPr="00816484" w:rsidRDefault="00B86D22" w:rsidP="00816484">
            <w:pPr>
              <w:jc w:val="both"/>
              <w:rPr>
                <w:b/>
                <w:bCs/>
              </w:rPr>
            </w:pPr>
            <w:r w:rsidRPr="00816484">
              <w:rPr>
                <w:b/>
                <w:bCs/>
              </w:rPr>
              <w:t>Σύσταση Πάγιας Προκαταβολής για τους Διευθυντές/τριες ή τους/ τις εκτελούντες/ούσες χρέη διευθυντών/ντριών ή τους/τις αναπληρωτές/τριες αυτών των σχολικών μονάδων.</w:t>
            </w:r>
          </w:p>
        </w:tc>
        <w:tc>
          <w:tcPr>
            <w:tcW w:w="2521" w:type="dxa"/>
            <w:vAlign w:val="center"/>
          </w:tcPr>
          <w:p w:rsidR="003F3884" w:rsidRPr="001959DA" w:rsidRDefault="003F3884" w:rsidP="001959DA">
            <w:pPr>
              <w:jc w:val="center"/>
              <w:rPr>
                <w:b/>
              </w:rPr>
            </w:pPr>
            <w:r w:rsidRPr="001959DA">
              <w:rPr>
                <w:b/>
              </w:rPr>
              <w:t>ΟΜΟΦΩΝΙΑ</w:t>
            </w:r>
          </w:p>
          <w:p w:rsidR="00D069E1" w:rsidRPr="001959DA" w:rsidRDefault="00D069E1" w:rsidP="001959DA">
            <w:pPr>
              <w:jc w:val="center"/>
              <w:rPr>
                <w:b/>
              </w:rPr>
            </w:pPr>
          </w:p>
        </w:tc>
      </w:tr>
      <w:tr w:rsidR="00B86D22" w:rsidRPr="005A61C7" w:rsidTr="008B209B">
        <w:trPr>
          <w:trHeight w:val="223"/>
        </w:trPr>
        <w:tc>
          <w:tcPr>
            <w:tcW w:w="1135" w:type="dxa"/>
          </w:tcPr>
          <w:p w:rsidR="00B86D22" w:rsidRPr="00816484" w:rsidRDefault="00816484" w:rsidP="008D24FF">
            <w:pPr>
              <w:tabs>
                <w:tab w:val="left" w:pos="176"/>
              </w:tabs>
              <w:jc w:val="both"/>
              <w:rPr>
                <w:b/>
              </w:rPr>
            </w:pPr>
            <w:r>
              <w:rPr>
                <w:b/>
              </w:rPr>
              <w:t>525</w:t>
            </w:r>
          </w:p>
        </w:tc>
        <w:tc>
          <w:tcPr>
            <w:tcW w:w="645" w:type="dxa"/>
          </w:tcPr>
          <w:p w:rsidR="00B86D22" w:rsidRDefault="00B86D22" w:rsidP="008D24FF">
            <w:pPr>
              <w:jc w:val="both"/>
              <w:rPr>
                <w:b/>
              </w:rPr>
            </w:pPr>
            <w:r>
              <w:rPr>
                <w:b/>
              </w:rPr>
              <w:t>5</w:t>
            </w:r>
          </w:p>
        </w:tc>
        <w:tc>
          <w:tcPr>
            <w:tcW w:w="631" w:type="dxa"/>
          </w:tcPr>
          <w:p w:rsidR="00B86D22" w:rsidRDefault="00B86D22" w:rsidP="008D24FF">
            <w:pPr>
              <w:jc w:val="both"/>
              <w:rPr>
                <w:b/>
                <w:lang w:val="en-US"/>
              </w:rPr>
            </w:pPr>
          </w:p>
        </w:tc>
        <w:tc>
          <w:tcPr>
            <w:tcW w:w="5001" w:type="dxa"/>
            <w:vAlign w:val="center"/>
          </w:tcPr>
          <w:p w:rsidR="00B86D22" w:rsidRPr="00816484" w:rsidRDefault="00B86D22" w:rsidP="00816484">
            <w:pPr>
              <w:tabs>
                <w:tab w:val="left" w:pos="0"/>
              </w:tabs>
              <w:jc w:val="both"/>
              <w:rPr>
                <w:b/>
              </w:rPr>
            </w:pPr>
            <w:r w:rsidRPr="00816484">
              <w:rPr>
                <w:b/>
              </w:rPr>
              <w:t xml:space="preserve">Έγκριση  Έκδοσης Ενταλμάτων Προπληρωμής για </w:t>
            </w:r>
            <w:r w:rsidRPr="00816484">
              <w:rPr>
                <w:b/>
                <w:bCs/>
              </w:rPr>
              <w:t xml:space="preserve">Επεκτάσεις δικτύων </w:t>
            </w:r>
            <w:r w:rsidRPr="00816484">
              <w:rPr>
                <w:b/>
                <w:bCs/>
              </w:rPr>
              <w:lastRenderedPageBreak/>
              <w:t>ηλεκτροφωτισμού και ορισμός υπολόγου.</w:t>
            </w:r>
          </w:p>
        </w:tc>
        <w:tc>
          <w:tcPr>
            <w:tcW w:w="2521" w:type="dxa"/>
            <w:vAlign w:val="center"/>
          </w:tcPr>
          <w:p w:rsidR="00816484" w:rsidRPr="001959DA" w:rsidRDefault="00816484" w:rsidP="00816484">
            <w:pPr>
              <w:jc w:val="center"/>
              <w:rPr>
                <w:b/>
              </w:rPr>
            </w:pPr>
            <w:r w:rsidRPr="001959DA">
              <w:rPr>
                <w:b/>
              </w:rPr>
              <w:lastRenderedPageBreak/>
              <w:t>ΟΜΟΦΩΝΙΑ</w:t>
            </w:r>
          </w:p>
          <w:p w:rsidR="00B86D22" w:rsidRPr="001959DA" w:rsidRDefault="00B86D22" w:rsidP="001959DA">
            <w:pPr>
              <w:jc w:val="center"/>
              <w:rPr>
                <w:b/>
              </w:rPr>
            </w:pPr>
          </w:p>
        </w:tc>
      </w:tr>
      <w:tr w:rsidR="00B86D22" w:rsidRPr="005A61C7" w:rsidTr="008B209B">
        <w:trPr>
          <w:trHeight w:val="223"/>
        </w:trPr>
        <w:tc>
          <w:tcPr>
            <w:tcW w:w="1135" w:type="dxa"/>
          </w:tcPr>
          <w:p w:rsidR="00B86D22" w:rsidRPr="00B86D22" w:rsidRDefault="00816484" w:rsidP="008D24FF">
            <w:pPr>
              <w:tabs>
                <w:tab w:val="left" w:pos="176"/>
              </w:tabs>
              <w:jc w:val="both"/>
              <w:rPr>
                <w:b/>
              </w:rPr>
            </w:pPr>
            <w:r>
              <w:rPr>
                <w:b/>
              </w:rPr>
              <w:lastRenderedPageBreak/>
              <w:t>526</w:t>
            </w:r>
          </w:p>
        </w:tc>
        <w:tc>
          <w:tcPr>
            <w:tcW w:w="645" w:type="dxa"/>
          </w:tcPr>
          <w:p w:rsidR="00B86D22" w:rsidRDefault="00B86D22" w:rsidP="008D24FF">
            <w:pPr>
              <w:jc w:val="both"/>
              <w:rPr>
                <w:b/>
              </w:rPr>
            </w:pPr>
            <w:r>
              <w:rPr>
                <w:b/>
              </w:rPr>
              <w:t>6</w:t>
            </w:r>
          </w:p>
        </w:tc>
        <w:tc>
          <w:tcPr>
            <w:tcW w:w="631" w:type="dxa"/>
          </w:tcPr>
          <w:p w:rsidR="00B86D22" w:rsidRPr="00B86D22" w:rsidRDefault="00B86D22" w:rsidP="008D24FF">
            <w:pPr>
              <w:jc w:val="both"/>
              <w:rPr>
                <w:b/>
              </w:rPr>
            </w:pPr>
          </w:p>
        </w:tc>
        <w:tc>
          <w:tcPr>
            <w:tcW w:w="5001" w:type="dxa"/>
            <w:vAlign w:val="center"/>
          </w:tcPr>
          <w:p w:rsidR="00B86D22" w:rsidRPr="00816484" w:rsidRDefault="00B86D22" w:rsidP="00816484">
            <w:pPr>
              <w:jc w:val="both"/>
              <w:rPr>
                <w:b/>
              </w:rPr>
            </w:pPr>
            <w:r w:rsidRPr="00816484">
              <w:rPr>
                <w:b/>
              </w:rPr>
              <w:t>Συμπλήρωση - τροποποίηση της υπ’ αρίθμ. 437/2024 απόφασης της Δημοτικής  Επιτροπής.</w:t>
            </w:r>
          </w:p>
        </w:tc>
        <w:tc>
          <w:tcPr>
            <w:tcW w:w="2521" w:type="dxa"/>
            <w:vAlign w:val="center"/>
          </w:tcPr>
          <w:p w:rsidR="00816484" w:rsidRPr="001959DA" w:rsidRDefault="00816484" w:rsidP="00816484">
            <w:pPr>
              <w:jc w:val="center"/>
              <w:rPr>
                <w:b/>
              </w:rPr>
            </w:pPr>
            <w:r w:rsidRPr="001959DA">
              <w:rPr>
                <w:b/>
              </w:rPr>
              <w:t>ΟΜΟΦΩΝΙΑ</w:t>
            </w:r>
          </w:p>
          <w:p w:rsidR="00B86D22" w:rsidRPr="001959DA" w:rsidRDefault="00B86D22" w:rsidP="001959DA">
            <w:pPr>
              <w:jc w:val="center"/>
              <w:rPr>
                <w:b/>
              </w:rPr>
            </w:pPr>
          </w:p>
        </w:tc>
      </w:tr>
      <w:tr w:rsidR="00B86D22" w:rsidRPr="005A61C7" w:rsidTr="008B209B">
        <w:trPr>
          <w:trHeight w:val="223"/>
        </w:trPr>
        <w:tc>
          <w:tcPr>
            <w:tcW w:w="1135" w:type="dxa"/>
          </w:tcPr>
          <w:p w:rsidR="00B86D22" w:rsidRPr="00B86D22" w:rsidRDefault="00816484" w:rsidP="008D24FF">
            <w:pPr>
              <w:tabs>
                <w:tab w:val="left" w:pos="176"/>
              </w:tabs>
              <w:jc w:val="both"/>
              <w:rPr>
                <w:b/>
              </w:rPr>
            </w:pPr>
            <w:r>
              <w:rPr>
                <w:b/>
              </w:rPr>
              <w:t>527</w:t>
            </w:r>
          </w:p>
        </w:tc>
        <w:tc>
          <w:tcPr>
            <w:tcW w:w="645" w:type="dxa"/>
          </w:tcPr>
          <w:p w:rsidR="00B86D22" w:rsidRDefault="00B86D22" w:rsidP="008D24FF">
            <w:pPr>
              <w:jc w:val="both"/>
              <w:rPr>
                <w:b/>
              </w:rPr>
            </w:pPr>
            <w:r>
              <w:rPr>
                <w:b/>
              </w:rPr>
              <w:t>7</w:t>
            </w:r>
          </w:p>
        </w:tc>
        <w:tc>
          <w:tcPr>
            <w:tcW w:w="631" w:type="dxa"/>
          </w:tcPr>
          <w:p w:rsidR="00B86D22" w:rsidRPr="00B86D22" w:rsidRDefault="00B86D22" w:rsidP="008D24FF">
            <w:pPr>
              <w:jc w:val="both"/>
              <w:rPr>
                <w:b/>
              </w:rPr>
            </w:pPr>
          </w:p>
        </w:tc>
        <w:tc>
          <w:tcPr>
            <w:tcW w:w="5001" w:type="dxa"/>
            <w:vAlign w:val="center"/>
          </w:tcPr>
          <w:p w:rsidR="00B86D22" w:rsidRPr="00816484" w:rsidRDefault="00B86D22" w:rsidP="00816484">
            <w:pPr>
              <w:jc w:val="both"/>
              <w:rPr>
                <w:b/>
              </w:rPr>
            </w:pPr>
            <w:r w:rsidRPr="00816484">
              <w:rPr>
                <w:b/>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w:t>
            </w:r>
            <w:r w:rsidRPr="00816484">
              <w:rPr>
                <w:b/>
                <w:bCs/>
              </w:rPr>
              <w:t>«Κάλαμος»</w:t>
            </w:r>
            <w:r w:rsidRPr="00816484">
              <w:rPr>
                <w:b/>
              </w:rPr>
              <w:t xml:space="preserve"> στα πλαίσια της μελέτης «ΣΥΝΤΑΞΗ ΣΧΕΔΙΩΝ ΚΑΙ ΜΕΛΕΤΩΝ ΣΤΟ ΠΛΑΙΣΙΟ ΤΗΣ ΚΑΤΑΣΚΕΥΗΣ, ΒΕΛΤΙΩΣΗΣ ΚΑΙ ΣΥΝΤΗΡΗΣΗΣ ΛΙΜΕΝΙΚΩΝ ΥΠΟΔΟΜΩΝ ΤΩΝ ΔΗΜΟΤΙΚΩΝ ΕΝΟΤΗΤΩΝ ΑΡΓΑΛΑΣΤΗΣ, ΑΦΕΤΩΝ ΚΑΙ ΜΗΛΕΩΝ ΤΟΥ ΔΗΜΟΥ ΝΟΤΙΟΥ ΠΗΛΙΟΥ».</w:t>
            </w:r>
          </w:p>
        </w:tc>
        <w:tc>
          <w:tcPr>
            <w:tcW w:w="2521" w:type="dxa"/>
            <w:vAlign w:val="center"/>
          </w:tcPr>
          <w:p w:rsidR="00816484" w:rsidRPr="001959DA" w:rsidRDefault="00816484" w:rsidP="00816484">
            <w:pPr>
              <w:jc w:val="center"/>
              <w:rPr>
                <w:b/>
              </w:rPr>
            </w:pPr>
            <w:r w:rsidRPr="001959DA">
              <w:rPr>
                <w:b/>
              </w:rPr>
              <w:t>ΟΜΟΦΩΝΙΑ</w:t>
            </w:r>
          </w:p>
          <w:p w:rsidR="00B86D22" w:rsidRPr="001959DA" w:rsidRDefault="00B86D22" w:rsidP="001959DA">
            <w:pPr>
              <w:jc w:val="center"/>
              <w:rPr>
                <w:b/>
              </w:rPr>
            </w:pPr>
          </w:p>
        </w:tc>
      </w:tr>
      <w:tr w:rsidR="00B86D22" w:rsidRPr="005A61C7" w:rsidTr="008B209B">
        <w:trPr>
          <w:trHeight w:val="223"/>
        </w:trPr>
        <w:tc>
          <w:tcPr>
            <w:tcW w:w="1135" w:type="dxa"/>
          </w:tcPr>
          <w:p w:rsidR="00B86D22" w:rsidRPr="00B86D22" w:rsidRDefault="00816484" w:rsidP="008D24FF">
            <w:pPr>
              <w:tabs>
                <w:tab w:val="left" w:pos="176"/>
              </w:tabs>
              <w:jc w:val="both"/>
              <w:rPr>
                <w:b/>
              </w:rPr>
            </w:pPr>
            <w:r>
              <w:rPr>
                <w:b/>
              </w:rPr>
              <w:t>528</w:t>
            </w:r>
          </w:p>
        </w:tc>
        <w:tc>
          <w:tcPr>
            <w:tcW w:w="645" w:type="dxa"/>
          </w:tcPr>
          <w:p w:rsidR="00B86D22" w:rsidRDefault="00B86D22" w:rsidP="008D24FF">
            <w:pPr>
              <w:jc w:val="both"/>
              <w:rPr>
                <w:b/>
              </w:rPr>
            </w:pPr>
            <w:r>
              <w:rPr>
                <w:b/>
              </w:rPr>
              <w:t>8</w:t>
            </w:r>
          </w:p>
        </w:tc>
        <w:tc>
          <w:tcPr>
            <w:tcW w:w="631" w:type="dxa"/>
          </w:tcPr>
          <w:p w:rsidR="00B86D22" w:rsidRPr="00B86D22" w:rsidRDefault="00B86D22" w:rsidP="008D24FF">
            <w:pPr>
              <w:jc w:val="both"/>
              <w:rPr>
                <w:b/>
              </w:rPr>
            </w:pPr>
          </w:p>
        </w:tc>
        <w:tc>
          <w:tcPr>
            <w:tcW w:w="5001" w:type="dxa"/>
            <w:vAlign w:val="center"/>
          </w:tcPr>
          <w:p w:rsidR="00B86D22" w:rsidRPr="00816484" w:rsidRDefault="00B86D22" w:rsidP="00816484">
            <w:pPr>
              <w:jc w:val="both"/>
              <w:rPr>
                <w:b/>
              </w:rPr>
            </w:pPr>
            <w:r w:rsidRPr="00816484">
              <w:rPr>
                <w:b/>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w:t>
            </w:r>
            <w:r w:rsidRPr="00816484">
              <w:rPr>
                <w:b/>
                <w:bCs/>
              </w:rPr>
              <w:t>«Άφησσος»</w:t>
            </w:r>
            <w:r w:rsidRPr="00816484">
              <w:rPr>
                <w:b/>
              </w:rPr>
              <w:t xml:space="preserve"> στα πλαίσια της μελέτης «ΣΥΝΤΑΞΗ ΣΧΕΔΙΩΝ ΚΑΙ ΜΕΛΕΤΩΝ ΣΤΟ ΠΛΑΙΣΙΟ ΤΗΣ ΚΑΤΑΣΚΕΥΗΣ, ΒΕΛΤΙΩΣΗΣ ΚΑΙ ΣΥΝΤΗΡΗΣΗΣ ΛΙΜΕΝΙΚΩΝ ΥΠΟΔΟΜΩΝ ΤΩΝ ΔΗΜΟΤΙΚΩΝ ΕΝΟΤΗΤΩΝ ΑΡΓΑΛΑΣΤΗΣ, ΑΦΕΤΩΝ ΚΑΙ ΜΗΛΕΩΝ ΤΟΥ ΔΗΜΟΥ ΝΟΤΙΟΥ ΠΗΛΙΟΥ».</w:t>
            </w:r>
          </w:p>
        </w:tc>
        <w:tc>
          <w:tcPr>
            <w:tcW w:w="2521" w:type="dxa"/>
            <w:vAlign w:val="center"/>
          </w:tcPr>
          <w:p w:rsidR="00816484" w:rsidRPr="001959DA" w:rsidRDefault="00816484" w:rsidP="00816484">
            <w:pPr>
              <w:jc w:val="center"/>
              <w:rPr>
                <w:b/>
              </w:rPr>
            </w:pPr>
            <w:r w:rsidRPr="001959DA">
              <w:rPr>
                <w:b/>
              </w:rPr>
              <w:t>ΟΜΟΦΩΝΙΑ</w:t>
            </w:r>
          </w:p>
          <w:p w:rsidR="00B86D22" w:rsidRPr="001959DA" w:rsidRDefault="00B86D22" w:rsidP="001959DA">
            <w:pPr>
              <w:jc w:val="center"/>
              <w:rPr>
                <w:b/>
              </w:rPr>
            </w:pPr>
          </w:p>
        </w:tc>
      </w:tr>
      <w:tr w:rsidR="00B86D22" w:rsidRPr="005A61C7" w:rsidTr="008B209B">
        <w:trPr>
          <w:trHeight w:val="223"/>
        </w:trPr>
        <w:tc>
          <w:tcPr>
            <w:tcW w:w="1135" w:type="dxa"/>
          </w:tcPr>
          <w:p w:rsidR="00B86D22" w:rsidRPr="00B86D22" w:rsidRDefault="00816484" w:rsidP="008D24FF">
            <w:pPr>
              <w:tabs>
                <w:tab w:val="left" w:pos="176"/>
              </w:tabs>
              <w:jc w:val="both"/>
              <w:rPr>
                <w:b/>
              </w:rPr>
            </w:pPr>
            <w:r>
              <w:rPr>
                <w:b/>
              </w:rPr>
              <w:t>529</w:t>
            </w:r>
          </w:p>
        </w:tc>
        <w:tc>
          <w:tcPr>
            <w:tcW w:w="645" w:type="dxa"/>
          </w:tcPr>
          <w:p w:rsidR="00B86D22" w:rsidRDefault="00B86D22" w:rsidP="008D24FF">
            <w:pPr>
              <w:jc w:val="both"/>
              <w:rPr>
                <w:b/>
              </w:rPr>
            </w:pPr>
            <w:r>
              <w:rPr>
                <w:b/>
              </w:rPr>
              <w:t>9</w:t>
            </w:r>
          </w:p>
        </w:tc>
        <w:tc>
          <w:tcPr>
            <w:tcW w:w="631" w:type="dxa"/>
          </w:tcPr>
          <w:p w:rsidR="00B86D22" w:rsidRPr="00B86D22" w:rsidRDefault="00B86D22" w:rsidP="008D24FF">
            <w:pPr>
              <w:jc w:val="both"/>
              <w:rPr>
                <w:b/>
              </w:rPr>
            </w:pPr>
          </w:p>
        </w:tc>
        <w:tc>
          <w:tcPr>
            <w:tcW w:w="5001" w:type="dxa"/>
            <w:vAlign w:val="center"/>
          </w:tcPr>
          <w:p w:rsidR="00B86D22" w:rsidRPr="00816484" w:rsidRDefault="00B86D22" w:rsidP="00816484">
            <w:pPr>
              <w:jc w:val="both"/>
              <w:rPr>
                <w:b/>
              </w:rPr>
            </w:pPr>
            <w:r w:rsidRPr="00816484">
              <w:rPr>
                <w:b/>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w:t>
            </w:r>
            <w:r w:rsidRPr="00816484">
              <w:rPr>
                <w:b/>
                <w:bCs/>
              </w:rPr>
              <w:t>«Καλά Νερά (Οικισμός)»</w:t>
            </w:r>
            <w:r w:rsidRPr="00816484">
              <w:rPr>
                <w:b/>
              </w:rPr>
              <w:t xml:space="preserve"> στα πλαίσια της μελέτης «ΣΥΝΤΑΞΗ ΣΧΕΔΙΩΝ ΚΑΙ ΜΕΛΕΤΩΝ ΣΤΟ ΠΛΑΙΣΙΟ ΤΗΣ ΚΑΤΑΣΚΕΥΗΣ, ΒΕΛΤΙΩΣΗΣ ΚΑΙ ΣΥΝΤΗΡΗΣΗΣ ΛΙΜΕΝΙΚΩΝ ΥΠΟΔΟΜΩΝ ΤΩΝ ΔΗΜΟΤΙΚΩΝ ΕΝΟΤΗΤΩΝ ΑΡΓΑΛΑΣΤΗΣ, ΑΦΕΤΩΝ ΚΑΙ ΜΗΛΕΩΝ </w:t>
            </w:r>
            <w:r w:rsidRPr="00816484">
              <w:rPr>
                <w:b/>
              </w:rPr>
              <w:lastRenderedPageBreak/>
              <w:t>ΤΟΥ ΔΗΜΟΥ ΝΟΤΙΟΥ ΠΗΛΙΟΥ».</w:t>
            </w:r>
          </w:p>
        </w:tc>
        <w:tc>
          <w:tcPr>
            <w:tcW w:w="2521" w:type="dxa"/>
            <w:vAlign w:val="center"/>
          </w:tcPr>
          <w:p w:rsidR="00816484" w:rsidRPr="001959DA" w:rsidRDefault="00816484" w:rsidP="00816484">
            <w:pPr>
              <w:jc w:val="center"/>
              <w:rPr>
                <w:b/>
              </w:rPr>
            </w:pPr>
            <w:r w:rsidRPr="001959DA">
              <w:rPr>
                <w:b/>
              </w:rPr>
              <w:lastRenderedPageBreak/>
              <w:t>ΟΜΟΦΩΝΙΑ</w:t>
            </w:r>
          </w:p>
          <w:p w:rsidR="00B86D22" w:rsidRPr="001959DA" w:rsidRDefault="00B86D22" w:rsidP="001959DA">
            <w:pPr>
              <w:jc w:val="center"/>
              <w:rPr>
                <w:b/>
              </w:rPr>
            </w:pPr>
          </w:p>
        </w:tc>
      </w:tr>
      <w:tr w:rsidR="00B86D22" w:rsidRPr="005A61C7" w:rsidTr="008B209B">
        <w:trPr>
          <w:trHeight w:val="223"/>
        </w:trPr>
        <w:tc>
          <w:tcPr>
            <w:tcW w:w="1135" w:type="dxa"/>
          </w:tcPr>
          <w:p w:rsidR="00B86D22" w:rsidRPr="00B86D22" w:rsidRDefault="00816484" w:rsidP="008D24FF">
            <w:pPr>
              <w:tabs>
                <w:tab w:val="left" w:pos="176"/>
              </w:tabs>
              <w:jc w:val="both"/>
              <w:rPr>
                <w:b/>
              </w:rPr>
            </w:pPr>
            <w:r>
              <w:rPr>
                <w:b/>
              </w:rPr>
              <w:lastRenderedPageBreak/>
              <w:t>530</w:t>
            </w:r>
          </w:p>
        </w:tc>
        <w:tc>
          <w:tcPr>
            <w:tcW w:w="645" w:type="dxa"/>
          </w:tcPr>
          <w:p w:rsidR="00B86D22" w:rsidRDefault="00B86D22" w:rsidP="008D24FF">
            <w:pPr>
              <w:jc w:val="both"/>
              <w:rPr>
                <w:b/>
              </w:rPr>
            </w:pPr>
            <w:r>
              <w:rPr>
                <w:b/>
              </w:rPr>
              <w:t>10</w:t>
            </w:r>
          </w:p>
        </w:tc>
        <w:tc>
          <w:tcPr>
            <w:tcW w:w="631" w:type="dxa"/>
          </w:tcPr>
          <w:p w:rsidR="00B86D22" w:rsidRPr="00B86D22" w:rsidRDefault="00B86D22" w:rsidP="008D24FF">
            <w:pPr>
              <w:jc w:val="both"/>
              <w:rPr>
                <w:b/>
              </w:rPr>
            </w:pPr>
          </w:p>
        </w:tc>
        <w:tc>
          <w:tcPr>
            <w:tcW w:w="5001" w:type="dxa"/>
            <w:vAlign w:val="center"/>
          </w:tcPr>
          <w:p w:rsidR="00B86D22" w:rsidRPr="00816484" w:rsidRDefault="00B86D22" w:rsidP="00816484">
            <w:pPr>
              <w:jc w:val="both"/>
              <w:rPr>
                <w:b/>
              </w:rPr>
            </w:pPr>
            <w:r w:rsidRPr="00816484">
              <w:rPr>
                <w:b/>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w:t>
            </w:r>
            <w:r w:rsidRPr="00816484">
              <w:rPr>
                <w:b/>
                <w:bCs/>
              </w:rPr>
              <w:t>«Κάτω Γλυφούρα (Γλύφα – Καλά Νερά)»</w:t>
            </w:r>
            <w:r w:rsidRPr="00816484">
              <w:rPr>
                <w:b/>
              </w:rPr>
              <w:t xml:space="preserve"> στα πλαίσια της μελέτης «ΣΥΝΤΑΞΗ ΣΧΕΔΙΩΝ ΚΑΙ ΜΕΛΕΤΩΝ ΣΤΟ ΠΛΑΙΣΙΟ ΤΗΣ ΚΑΤΑΣΚΕΥΗΣ, ΒΕΛΤΙΩΣΗΣ ΚΑΙ ΣΥΝΤΗΡΗΣΗΣ ΛΙΜΕΝΙΚΩΝ ΥΠΟΔΟΜΩΝ ΤΩΝ ΔΗΜΟΤΙΚΩΝ ΕΝΟΤΗΤΩΝ ΑΡΓΑΛΑΣΤΗΣ, ΑΦΕΤΩΝ ΚΑΙ ΜΗΛΕΩΝ ΤΟΥ ΔΗΜΟΥ ΝΟΤΙΟΥ ΠΗΛΙΟΥ».</w:t>
            </w:r>
          </w:p>
        </w:tc>
        <w:tc>
          <w:tcPr>
            <w:tcW w:w="2521" w:type="dxa"/>
            <w:vAlign w:val="center"/>
          </w:tcPr>
          <w:p w:rsidR="00816484" w:rsidRPr="001959DA" w:rsidRDefault="00816484" w:rsidP="00816484">
            <w:pPr>
              <w:jc w:val="center"/>
              <w:rPr>
                <w:b/>
              </w:rPr>
            </w:pPr>
            <w:r w:rsidRPr="001959DA">
              <w:rPr>
                <w:b/>
              </w:rPr>
              <w:t>ΟΜΟΦΩΝΙΑ</w:t>
            </w:r>
          </w:p>
          <w:p w:rsidR="00B86D22" w:rsidRPr="001959DA" w:rsidRDefault="00B86D22" w:rsidP="001959DA">
            <w:pPr>
              <w:jc w:val="center"/>
              <w:rPr>
                <w:b/>
              </w:rPr>
            </w:pPr>
          </w:p>
        </w:tc>
      </w:tr>
      <w:tr w:rsidR="00E655D7" w:rsidRPr="005A61C7" w:rsidTr="00B52451">
        <w:trPr>
          <w:trHeight w:val="113"/>
        </w:trPr>
        <w:tc>
          <w:tcPr>
            <w:tcW w:w="1135" w:type="dxa"/>
          </w:tcPr>
          <w:p w:rsidR="00E655D7" w:rsidRPr="00B86D22" w:rsidRDefault="00816484" w:rsidP="008D24FF">
            <w:pPr>
              <w:tabs>
                <w:tab w:val="left" w:pos="176"/>
              </w:tabs>
              <w:jc w:val="both"/>
              <w:rPr>
                <w:b/>
              </w:rPr>
            </w:pPr>
            <w:r>
              <w:rPr>
                <w:b/>
              </w:rPr>
              <w:t>531</w:t>
            </w:r>
          </w:p>
        </w:tc>
        <w:tc>
          <w:tcPr>
            <w:tcW w:w="645" w:type="dxa"/>
          </w:tcPr>
          <w:p w:rsidR="00E655D7" w:rsidRPr="00546C65" w:rsidRDefault="00E655D7" w:rsidP="008D24FF">
            <w:pPr>
              <w:jc w:val="both"/>
              <w:rPr>
                <w:b/>
              </w:rPr>
            </w:pPr>
          </w:p>
        </w:tc>
        <w:tc>
          <w:tcPr>
            <w:tcW w:w="631" w:type="dxa"/>
          </w:tcPr>
          <w:p w:rsidR="00E655D7" w:rsidRPr="0033647A" w:rsidRDefault="0033647A" w:rsidP="008D24FF">
            <w:pPr>
              <w:jc w:val="both"/>
              <w:rPr>
                <w:b/>
                <w:lang w:val="en-US"/>
              </w:rPr>
            </w:pPr>
            <w:r>
              <w:rPr>
                <w:b/>
                <w:lang w:val="en-US"/>
              </w:rPr>
              <w:t>1</w:t>
            </w:r>
          </w:p>
        </w:tc>
        <w:tc>
          <w:tcPr>
            <w:tcW w:w="5001" w:type="dxa"/>
            <w:vAlign w:val="center"/>
          </w:tcPr>
          <w:p w:rsidR="00E655D7" w:rsidRPr="00816484" w:rsidRDefault="00E418EE" w:rsidP="00816484">
            <w:pPr>
              <w:jc w:val="both"/>
              <w:rPr>
                <w:b/>
                <w:bCs/>
                <w:color w:val="000000"/>
                <w:lang w:val="en-US"/>
              </w:rPr>
            </w:pPr>
            <w:r w:rsidRPr="00816484">
              <w:rPr>
                <w:b/>
                <w:bCs/>
                <w:color w:val="000000"/>
              </w:rPr>
              <w:t>Έγκριση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με τίτλο: «Εργασίες επισκευής Υποδομών στη ΔΕ Μηλεών (πεζούλες, τοίχοι αντιστήριξης κ.τ.λ.)», προϋπολογισμού 49.984,40€, συμπ. ΦΠΑ.</w:t>
            </w:r>
          </w:p>
        </w:tc>
        <w:tc>
          <w:tcPr>
            <w:tcW w:w="2521" w:type="dxa"/>
            <w:vAlign w:val="center"/>
          </w:tcPr>
          <w:p w:rsidR="00816484" w:rsidRPr="001959DA" w:rsidRDefault="00816484" w:rsidP="00816484">
            <w:pPr>
              <w:jc w:val="center"/>
              <w:rPr>
                <w:b/>
              </w:rPr>
            </w:pPr>
            <w:r w:rsidRPr="001959DA">
              <w:rPr>
                <w:b/>
              </w:rPr>
              <w:t>ΚΑΤΑ ΠΛΕΙΟΨΗΦΙΑ</w:t>
            </w:r>
          </w:p>
          <w:p w:rsidR="00225534" w:rsidRPr="001959DA" w:rsidRDefault="00225534" w:rsidP="00816484">
            <w:pPr>
              <w:rPr>
                <w:b/>
              </w:rPr>
            </w:pPr>
          </w:p>
          <w:p w:rsidR="00E655D7" w:rsidRPr="001959DA" w:rsidRDefault="00E655D7" w:rsidP="001959DA">
            <w:pPr>
              <w:jc w:val="center"/>
              <w:rPr>
                <w:b/>
              </w:rPr>
            </w:pPr>
          </w:p>
        </w:tc>
      </w:tr>
      <w:tr w:rsidR="00E655D7" w:rsidRPr="005A61C7" w:rsidTr="00D56EA2">
        <w:trPr>
          <w:trHeight w:val="132"/>
        </w:trPr>
        <w:tc>
          <w:tcPr>
            <w:tcW w:w="1135" w:type="dxa"/>
          </w:tcPr>
          <w:p w:rsidR="00E655D7" w:rsidRPr="00816484" w:rsidRDefault="00816484" w:rsidP="008D24FF">
            <w:pPr>
              <w:tabs>
                <w:tab w:val="left" w:pos="176"/>
              </w:tabs>
              <w:jc w:val="both"/>
              <w:rPr>
                <w:b/>
              </w:rPr>
            </w:pPr>
            <w:r>
              <w:rPr>
                <w:b/>
              </w:rPr>
              <w:t>532</w:t>
            </w:r>
          </w:p>
        </w:tc>
        <w:tc>
          <w:tcPr>
            <w:tcW w:w="645" w:type="dxa"/>
          </w:tcPr>
          <w:p w:rsidR="00E655D7" w:rsidRPr="00CD25F9" w:rsidRDefault="00E655D7" w:rsidP="008D24FF">
            <w:pPr>
              <w:jc w:val="both"/>
              <w:rPr>
                <w:b/>
              </w:rPr>
            </w:pPr>
          </w:p>
        </w:tc>
        <w:tc>
          <w:tcPr>
            <w:tcW w:w="631" w:type="dxa"/>
          </w:tcPr>
          <w:p w:rsidR="00E655D7" w:rsidRPr="0033647A" w:rsidRDefault="0033647A" w:rsidP="008D24FF">
            <w:pPr>
              <w:jc w:val="both"/>
              <w:rPr>
                <w:b/>
                <w:lang w:val="en-US"/>
              </w:rPr>
            </w:pPr>
            <w:r>
              <w:rPr>
                <w:b/>
                <w:lang w:val="en-US"/>
              </w:rPr>
              <w:t>2</w:t>
            </w:r>
          </w:p>
        </w:tc>
        <w:tc>
          <w:tcPr>
            <w:tcW w:w="5001" w:type="dxa"/>
            <w:vAlign w:val="center"/>
          </w:tcPr>
          <w:p w:rsidR="00EA1A0B" w:rsidRPr="00816484" w:rsidRDefault="00E418EE" w:rsidP="00816484">
            <w:pPr>
              <w:pStyle w:val="3"/>
              <w:spacing w:before="0"/>
              <w:jc w:val="both"/>
              <w:rPr>
                <w:rFonts w:ascii="Times New Roman" w:hAnsi="Times New Roman" w:cs="Times New Roman"/>
                <w:color w:val="auto"/>
                <w:lang w:val="en-US"/>
              </w:rPr>
            </w:pPr>
            <w:r w:rsidRPr="00816484">
              <w:rPr>
                <w:rFonts w:ascii="Times New Roman" w:hAnsi="Times New Roman" w:cs="Times New Roman"/>
                <w:color w:val="auto"/>
              </w:rPr>
              <w:t>Μεταφορά υδρομέτρων.</w:t>
            </w:r>
          </w:p>
        </w:tc>
        <w:tc>
          <w:tcPr>
            <w:tcW w:w="2521" w:type="dxa"/>
            <w:vAlign w:val="center"/>
          </w:tcPr>
          <w:p w:rsidR="001959DA" w:rsidRPr="001959DA" w:rsidRDefault="001959DA" w:rsidP="001959DA">
            <w:pPr>
              <w:jc w:val="center"/>
              <w:rPr>
                <w:b/>
              </w:rPr>
            </w:pPr>
            <w:r w:rsidRPr="001959DA">
              <w:rPr>
                <w:b/>
              </w:rPr>
              <w:t>ΟΜΟΦΩΝΙΑ</w:t>
            </w:r>
          </w:p>
          <w:p w:rsidR="00E655D7" w:rsidRPr="001959DA" w:rsidRDefault="00E655D7" w:rsidP="001959DA">
            <w:pPr>
              <w:jc w:val="center"/>
              <w:rPr>
                <w:b/>
              </w:rPr>
            </w:pPr>
          </w:p>
        </w:tc>
      </w:tr>
      <w:tr w:rsidR="00935A13" w:rsidRPr="005A61C7" w:rsidTr="00D56EA2">
        <w:trPr>
          <w:trHeight w:val="132"/>
        </w:trPr>
        <w:tc>
          <w:tcPr>
            <w:tcW w:w="1135" w:type="dxa"/>
          </w:tcPr>
          <w:p w:rsidR="00935A13" w:rsidRPr="0032517C" w:rsidRDefault="00816484" w:rsidP="008D24FF">
            <w:pPr>
              <w:tabs>
                <w:tab w:val="left" w:pos="176"/>
              </w:tabs>
              <w:jc w:val="both"/>
              <w:rPr>
                <w:b/>
              </w:rPr>
            </w:pPr>
            <w:r>
              <w:rPr>
                <w:b/>
              </w:rPr>
              <w:t>533</w:t>
            </w:r>
          </w:p>
        </w:tc>
        <w:tc>
          <w:tcPr>
            <w:tcW w:w="645" w:type="dxa"/>
          </w:tcPr>
          <w:p w:rsidR="00935A13" w:rsidRPr="00CD25F9" w:rsidRDefault="00935A13" w:rsidP="008D24FF">
            <w:pPr>
              <w:jc w:val="both"/>
              <w:rPr>
                <w:b/>
              </w:rPr>
            </w:pPr>
          </w:p>
        </w:tc>
        <w:tc>
          <w:tcPr>
            <w:tcW w:w="631" w:type="dxa"/>
          </w:tcPr>
          <w:p w:rsidR="00935A13" w:rsidRPr="0033647A" w:rsidRDefault="0033647A" w:rsidP="008D24FF">
            <w:pPr>
              <w:jc w:val="both"/>
              <w:rPr>
                <w:b/>
                <w:lang w:val="en-US"/>
              </w:rPr>
            </w:pPr>
            <w:r>
              <w:rPr>
                <w:b/>
                <w:lang w:val="en-US"/>
              </w:rPr>
              <w:t>3</w:t>
            </w:r>
          </w:p>
        </w:tc>
        <w:tc>
          <w:tcPr>
            <w:tcW w:w="5001" w:type="dxa"/>
            <w:vAlign w:val="center"/>
          </w:tcPr>
          <w:p w:rsidR="00935A13" w:rsidRPr="00816484" w:rsidRDefault="00E418EE" w:rsidP="00816484">
            <w:pPr>
              <w:jc w:val="both"/>
              <w:rPr>
                <w:b/>
              </w:rPr>
            </w:pPr>
            <w:r w:rsidRPr="00816484">
              <w:rPr>
                <w:b/>
              </w:rPr>
              <w:t xml:space="preserve">Ορισμός Δικηγόρου, ώστε να παρασταθεί  και να καταθέσει έγγραφο υπόμνημα στην  με αριθμό Α2024-11112 Παραγγελίας Παροχής εξηγήσεων. </w:t>
            </w:r>
          </w:p>
        </w:tc>
        <w:tc>
          <w:tcPr>
            <w:tcW w:w="2521" w:type="dxa"/>
            <w:vAlign w:val="center"/>
          </w:tcPr>
          <w:p w:rsidR="00900867" w:rsidRPr="001959DA" w:rsidRDefault="00900867" w:rsidP="001959DA">
            <w:pPr>
              <w:jc w:val="center"/>
              <w:rPr>
                <w:b/>
              </w:rPr>
            </w:pPr>
          </w:p>
          <w:p w:rsidR="00816484" w:rsidRPr="001959DA" w:rsidRDefault="00816484" w:rsidP="00816484">
            <w:pPr>
              <w:jc w:val="center"/>
              <w:rPr>
                <w:b/>
              </w:rPr>
            </w:pPr>
            <w:r w:rsidRPr="001959DA">
              <w:rPr>
                <w:b/>
              </w:rPr>
              <w:t>ΟΜΟΦΩΝΙΑ</w:t>
            </w:r>
          </w:p>
          <w:p w:rsidR="00935A13" w:rsidRPr="00816484" w:rsidRDefault="00935A13" w:rsidP="001959DA">
            <w:pPr>
              <w:jc w:val="center"/>
              <w:rPr>
                <w:b/>
              </w:rPr>
            </w:pPr>
          </w:p>
        </w:tc>
      </w:tr>
      <w:tr w:rsidR="00985739" w:rsidRPr="005A61C7" w:rsidTr="001959DA">
        <w:trPr>
          <w:trHeight w:val="464"/>
        </w:trPr>
        <w:tc>
          <w:tcPr>
            <w:tcW w:w="1135" w:type="dxa"/>
          </w:tcPr>
          <w:p w:rsidR="00985739" w:rsidRPr="00816484" w:rsidRDefault="00816484" w:rsidP="008D24FF">
            <w:pPr>
              <w:tabs>
                <w:tab w:val="left" w:pos="176"/>
              </w:tabs>
              <w:jc w:val="both"/>
              <w:rPr>
                <w:b/>
              </w:rPr>
            </w:pPr>
            <w:r>
              <w:rPr>
                <w:b/>
              </w:rPr>
              <w:t>534</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4</w:t>
            </w:r>
          </w:p>
        </w:tc>
        <w:tc>
          <w:tcPr>
            <w:tcW w:w="5001" w:type="dxa"/>
            <w:vAlign w:val="center"/>
          </w:tcPr>
          <w:p w:rsidR="00985739" w:rsidRPr="00816484" w:rsidRDefault="00E418EE" w:rsidP="00816484">
            <w:pPr>
              <w:jc w:val="both"/>
              <w:rPr>
                <w:b/>
              </w:rPr>
            </w:pPr>
            <w:r w:rsidRPr="00816484">
              <w:rPr>
                <w:b/>
              </w:rPr>
              <w:t xml:space="preserve">Ορισμός Δικηγόρου ώστε να καταθέσει υπόμνημα αντίκρουσης και να παρασταθεί στην με αριθμ. κατάθεσης αγωγή 677/2023, ενώπιον του Τριμελούς Εφετείου Λάρισας. </w:t>
            </w:r>
          </w:p>
        </w:tc>
        <w:tc>
          <w:tcPr>
            <w:tcW w:w="2521" w:type="dxa"/>
            <w:vAlign w:val="center"/>
          </w:tcPr>
          <w:p w:rsidR="001959DA" w:rsidRDefault="001959DA" w:rsidP="001959DA">
            <w:pPr>
              <w:jc w:val="center"/>
              <w:rPr>
                <w:b/>
              </w:rPr>
            </w:pPr>
          </w:p>
          <w:p w:rsidR="001959DA" w:rsidRPr="001959DA" w:rsidRDefault="001959DA" w:rsidP="001959DA">
            <w:pPr>
              <w:jc w:val="center"/>
              <w:rPr>
                <w:b/>
              </w:rPr>
            </w:pPr>
            <w:r w:rsidRPr="001959DA">
              <w:rPr>
                <w:b/>
              </w:rPr>
              <w:t>ΟΜΟΦΩΝΙΑ</w:t>
            </w:r>
          </w:p>
          <w:p w:rsidR="00985739" w:rsidRPr="001959DA" w:rsidRDefault="00985739" w:rsidP="001959DA">
            <w:pPr>
              <w:jc w:val="center"/>
              <w:rPr>
                <w:b/>
              </w:rPr>
            </w:pPr>
          </w:p>
        </w:tc>
      </w:tr>
      <w:tr w:rsidR="00985739" w:rsidRPr="005A61C7" w:rsidTr="00D56EA2">
        <w:trPr>
          <w:trHeight w:val="132"/>
        </w:trPr>
        <w:tc>
          <w:tcPr>
            <w:tcW w:w="1135" w:type="dxa"/>
          </w:tcPr>
          <w:p w:rsidR="00985739" w:rsidRPr="00816484" w:rsidRDefault="00816484" w:rsidP="008D24FF">
            <w:pPr>
              <w:tabs>
                <w:tab w:val="left" w:pos="176"/>
              </w:tabs>
              <w:jc w:val="both"/>
              <w:rPr>
                <w:b/>
              </w:rPr>
            </w:pPr>
            <w:r>
              <w:rPr>
                <w:b/>
              </w:rPr>
              <w:t>535</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5</w:t>
            </w:r>
          </w:p>
        </w:tc>
        <w:tc>
          <w:tcPr>
            <w:tcW w:w="5001" w:type="dxa"/>
            <w:vAlign w:val="center"/>
          </w:tcPr>
          <w:p w:rsidR="00985739" w:rsidRPr="00816484" w:rsidRDefault="00E418EE" w:rsidP="00816484">
            <w:pPr>
              <w:jc w:val="both"/>
              <w:rPr>
                <w:b/>
              </w:rPr>
            </w:pPr>
            <w:r w:rsidRPr="00816484">
              <w:rPr>
                <w:b/>
              </w:rPr>
              <w:t xml:space="preserve">Ορισμός Δικηγόρου, ώστε να συντάξει ειδική γνωμοδότηση αναφορικά με την με αριθμό 19335/2024 αίτηση της Κ.Ε. </w:t>
            </w:r>
          </w:p>
        </w:tc>
        <w:tc>
          <w:tcPr>
            <w:tcW w:w="2521" w:type="dxa"/>
            <w:vAlign w:val="center"/>
          </w:tcPr>
          <w:p w:rsidR="00816484" w:rsidRPr="001959DA" w:rsidRDefault="00816484" w:rsidP="00816484">
            <w:pPr>
              <w:jc w:val="center"/>
              <w:rPr>
                <w:b/>
              </w:rPr>
            </w:pPr>
            <w:r w:rsidRPr="001959DA">
              <w:rPr>
                <w:b/>
              </w:rPr>
              <w:t>ΟΜΟΦΩΝΙΑ</w:t>
            </w:r>
          </w:p>
          <w:p w:rsidR="00985739" w:rsidRPr="001959DA" w:rsidRDefault="00985739" w:rsidP="00816484">
            <w:pPr>
              <w:jc w:val="center"/>
              <w:rPr>
                <w:b/>
              </w:rPr>
            </w:pPr>
          </w:p>
        </w:tc>
      </w:tr>
      <w:tr w:rsidR="00985739" w:rsidRPr="005A61C7" w:rsidTr="00D56EA2">
        <w:trPr>
          <w:trHeight w:val="132"/>
        </w:trPr>
        <w:tc>
          <w:tcPr>
            <w:tcW w:w="1135" w:type="dxa"/>
          </w:tcPr>
          <w:p w:rsidR="00985739" w:rsidRPr="00816484" w:rsidRDefault="00816484" w:rsidP="008D24FF">
            <w:pPr>
              <w:tabs>
                <w:tab w:val="left" w:pos="176"/>
              </w:tabs>
              <w:jc w:val="both"/>
              <w:rPr>
                <w:b/>
              </w:rPr>
            </w:pPr>
            <w:r>
              <w:rPr>
                <w:b/>
              </w:rPr>
              <w:t>536</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6</w:t>
            </w:r>
          </w:p>
        </w:tc>
        <w:tc>
          <w:tcPr>
            <w:tcW w:w="5001" w:type="dxa"/>
            <w:vAlign w:val="center"/>
          </w:tcPr>
          <w:p w:rsidR="00985739" w:rsidRPr="00816484" w:rsidRDefault="00E418EE" w:rsidP="00816484">
            <w:pPr>
              <w:jc w:val="both"/>
              <w:rPr>
                <w:b/>
              </w:rPr>
            </w:pPr>
            <w:r w:rsidRPr="00816484">
              <w:rPr>
                <w:b/>
              </w:rPr>
              <w:t xml:space="preserve">Ορισμός Δικηγόρου, ώστε να συντάξει ειδική γνωμοδότηση, αναφορικά με την μισθωτική σχέση του ελαιοκτήματος στην θέση Καλαβρού Καλυβάκια Μεσονήσι. </w:t>
            </w:r>
          </w:p>
        </w:tc>
        <w:tc>
          <w:tcPr>
            <w:tcW w:w="2521" w:type="dxa"/>
            <w:vAlign w:val="center"/>
          </w:tcPr>
          <w:p w:rsidR="003F3884" w:rsidRPr="001959DA" w:rsidRDefault="003F3884" w:rsidP="001959DA">
            <w:pPr>
              <w:jc w:val="center"/>
              <w:rPr>
                <w:b/>
              </w:rPr>
            </w:pPr>
            <w:r w:rsidRPr="001959DA">
              <w:rPr>
                <w:b/>
              </w:rPr>
              <w:t>ΟΜΟΦΩΝΙΑ</w:t>
            </w:r>
          </w:p>
          <w:p w:rsidR="00985739" w:rsidRPr="001959DA" w:rsidRDefault="00985739" w:rsidP="001959DA">
            <w:pPr>
              <w:jc w:val="center"/>
              <w:rPr>
                <w:b/>
                <w:lang w:val="en-US"/>
              </w:rPr>
            </w:pPr>
          </w:p>
        </w:tc>
      </w:tr>
      <w:tr w:rsidR="00985739" w:rsidRPr="005A61C7" w:rsidTr="00D56EA2">
        <w:trPr>
          <w:trHeight w:val="132"/>
        </w:trPr>
        <w:tc>
          <w:tcPr>
            <w:tcW w:w="1135" w:type="dxa"/>
          </w:tcPr>
          <w:p w:rsidR="00985739" w:rsidRPr="00816484" w:rsidRDefault="00816484" w:rsidP="008D24FF">
            <w:pPr>
              <w:tabs>
                <w:tab w:val="left" w:pos="176"/>
              </w:tabs>
              <w:jc w:val="both"/>
              <w:rPr>
                <w:b/>
              </w:rPr>
            </w:pPr>
            <w:r>
              <w:rPr>
                <w:b/>
              </w:rPr>
              <w:t>537</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7</w:t>
            </w:r>
          </w:p>
        </w:tc>
        <w:tc>
          <w:tcPr>
            <w:tcW w:w="5001" w:type="dxa"/>
            <w:vAlign w:val="center"/>
          </w:tcPr>
          <w:p w:rsidR="00985739" w:rsidRPr="00816484" w:rsidRDefault="00E418EE" w:rsidP="00816484">
            <w:pPr>
              <w:jc w:val="both"/>
              <w:rPr>
                <w:b/>
              </w:rPr>
            </w:pPr>
            <w:r w:rsidRPr="00816484">
              <w:rPr>
                <w:b/>
              </w:rPr>
              <w:t xml:space="preserve">Ορισμός Δικηγόρου, ώστε να συντάξει υπόμνημα υποστήριξης, φάκελο σχετικών και να παρασταθεί ενώπιον του Εφετείου Λάρισας, στην με αριθμό 26/2023 Έφεση. </w:t>
            </w:r>
          </w:p>
        </w:tc>
        <w:tc>
          <w:tcPr>
            <w:tcW w:w="2521" w:type="dxa"/>
            <w:vAlign w:val="center"/>
          </w:tcPr>
          <w:p w:rsidR="003F3884" w:rsidRPr="001959DA" w:rsidRDefault="003F3884" w:rsidP="001959DA">
            <w:pPr>
              <w:jc w:val="center"/>
              <w:rPr>
                <w:b/>
              </w:rPr>
            </w:pPr>
            <w:r w:rsidRPr="001959DA">
              <w:rPr>
                <w:b/>
              </w:rPr>
              <w:t>ΟΜΟΦΩΝΙΑ</w:t>
            </w:r>
          </w:p>
          <w:p w:rsidR="00225534" w:rsidRPr="001959DA" w:rsidRDefault="00225534" w:rsidP="001959DA">
            <w:pPr>
              <w:jc w:val="center"/>
              <w:rPr>
                <w:b/>
                <w:lang w:val="en-US"/>
              </w:rPr>
            </w:pPr>
          </w:p>
          <w:p w:rsidR="00985739" w:rsidRPr="001959DA" w:rsidRDefault="00985739" w:rsidP="001959DA">
            <w:pPr>
              <w:jc w:val="center"/>
              <w:rPr>
                <w:b/>
              </w:rPr>
            </w:pPr>
          </w:p>
        </w:tc>
      </w:tr>
      <w:tr w:rsidR="00F96BDD" w:rsidRPr="005A61C7" w:rsidTr="00D56EA2">
        <w:trPr>
          <w:trHeight w:val="132"/>
        </w:trPr>
        <w:tc>
          <w:tcPr>
            <w:tcW w:w="1135" w:type="dxa"/>
          </w:tcPr>
          <w:p w:rsidR="00F96BDD" w:rsidRPr="00A90CB6" w:rsidRDefault="00F96BDD" w:rsidP="008D24FF">
            <w:pPr>
              <w:tabs>
                <w:tab w:val="left" w:pos="176"/>
              </w:tabs>
              <w:jc w:val="both"/>
              <w:rPr>
                <w:b/>
                <w:lang w:val="en-US"/>
              </w:rPr>
            </w:pP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8</w:t>
            </w:r>
          </w:p>
        </w:tc>
        <w:tc>
          <w:tcPr>
            <w:tcW w:w="5001" w:type="dxa"/>
            <w:vAlign w:val="center"/>
          </w:tcPr>
          <w:p w:rsidR="00F96BDD" w:rsidRPr="00816484" w:rsidRDefault="00E418EE" w:rsidP="00816484">
            <w:pPr>
              <w:jc w:val="both"/>
              <w:rPr>
                <w:b/>
              </w:rPr>
            </w:pPr>
            <w:r w:rsidRPr="00816484">
              <w:rPr>
                <w:b/>
              </w:rPr>
              <w:t>Εισηγητική έκθεση της οικονομικής υπηρεσίας για την 21η αναμόρφωση του προϋπολογισμού οικονομικού έτους 2024 - Τροποποίηση τεχνικού προγράμματος.</w:t>
            </w:r>
          </w:p>
        </w:tc>
        <w:tc>
          <w:tcPr>
            <w:tcW w:w="2521" w:type="dxa"/>
            <w:vAlign w:val="center"/>
          </w:tcPr>
          <w:p w:rsidR="00F96BDD" w:rsidRPr="001959DA" w:rsidRDefault="00B86D22" w:rsidP="00B86D22">
            <w:pPr>
              <w:jc w:val="center"/>
              <w:rPr>
                <w:b/>
              </w:rPr>
            </w:pPr>
            <w:r>
              <w:rPr>
                <w:b/>
              </w:rPr>
              <w:t>ΑΝΑΒΟΛΗ</w:t>
            </w:r>
          </w:p>
        </w:tc>
      </w:tr>
      <w:tr w:rsidR="00F96BDD" w:rsidRPr="005A61C7" w:rsidTr="00D56EA2">
        <w:trPr>
          <w:trHeight w:val="132"/>
        </w:trPr>
        <w:tc>
          <w:tcPr>
            <w:tcW w:w="1135" w:type="dxa"/>
          </w:tcPr>
          <w:p w:rsidR="00F96BDD" w:rsidRPr="00816484" w:rsidRDefault="00816484" w:rsidP="008D24FF">
            <w:pPr>
              <w:tabs>
                <w:tab w:val="left" w:pos="176"/>
              </w:tabs>
              <w:jc w:val="both"/>
              <w:rPr>
                <w:b/>
              </w:rPr>
            </w:pPr>
            <w:r>
              <w:rPr>
                <w:b/>
              </w:rPr>
              <w:lastRenderedPageBreak/>
              <w:t>538</w:t>
            </w: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9</w:t>
            </w:r>
          </w:p>
        </w:tc>
        <w:tc>
          <w:tcPr>
            <w:tcW w:w="5001" w:type="dxa"/>
            <w:vAlign w:val="center"/>
          </w:tcPr>
          <w:p w:rsidR="00F96BDD" w:rsidRPr="00816484" w:rsidRDefault="00E418EE" w:rsidP="00816484">
            <w:pPr>
              <w:jc w:val="both"/>
              <w:rPr>
                <w:b/>
              </w:rPr>
            </w:pPr>
            <w:r w:rsidRPr="00816484">
              <w:rPr>
                <w:b/>
              </w:rPr>
              <w:t>Εξέταση αιτήσεως  με  αριθ. Πρωτ.: 17602/29-8-2024 της κας Τσιόλα  Γαρουφαλιάς για παράταση μίσθωσης δημοτικού καταστήματος πλατείας Πινακατών. </w:t>
            </w:r>
          </w:p>
        </w:tc>
        <w:tc>
          <w:tcPr>
            <w:tcW w:w="2521" w:type="dxa"/>
            <w:vAlign w:val="center"/>
          </w:tcPr>
          <w:p w:rsidR="003F3884" w:rsidRPr="001959DA" w:rsidRDefault="003F3884" w:rsidP="001959DA">
            <w:pPr>
              <w:jc w:val="center"/>
              <w:rPr>
                <w:b/>
              </w:rPr>
            </w:pPr>
            <w:r w:rsidRPr="001959DA">
              <w:rPr>
                <w:b/>
              </w:rPr>
              <w:t>ΟΜΟΦΩΝΙΑ</w:t>
            </w:r>
          </w:p>
          <w:p w:rsidR="00F96BDD" w:rsidRPr="001959DA" w:rsidRDefault="00F96BDD" w:rsidP="001959DA">
            <w:pPr>
              <w:jc w:val="center"/>
              <w:rPr>
                <w:b/>
              </w:rPr>
            </w:pPr>
          </w:p>
        </w:tc>
      </w:tr>
      <w:tr w:rsidR="00F96BDD" w:rsidRPr="005A61C7" w:rsidTr="00D56EA2">
        <w:trPr>
          <w:trHeight w:val="132"/>
        </w:trPr>
        <w:tc>
          <w:tcPr>
            <w:tcW w:w="1135" w:type="dxa"/>
          </w:tcPr>
          <w:p w:rsidR="00F96BDD" w:rsidRPr="00816484" w:rsidRDefault="00816484" w:rsidP="008D24FF">
            <w:pPr>
              <w:tabs>
                <w:tab w:val="left" w:pos="176"/>
              </w:tabs>
              <w:jc w:val="both"/>
              <w:rPr>
                <w:b/>
              </w:rPr>
            </w:pPr>
            <w:r>
              <w:rPr>
                <w:b/>
              </w:rPr>
              <w:t>539</w:t>
            </w: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10</w:t>
            </w:r>
          </w:p>
        </w:tc>
        <w:tc>
          <w:tcPr>
            <w:tcW w:w="5001" w:type="dxa"/>
            <w:vAlign w:val="center"/>
          </w:tcPr>
          <w:p w:rsidR="00F96BDD" w:rsidRPr="00816484" w:rsidRDefault="00E418EE" w:rsidP="00816484">
            <w:pPr>
              <w:pStyle w:val="Web"/>
              <w:spacing w:before="0" w:beforeAutospacing="0" w:after="0" w:afterAutospacing="0"/>
              <w:jc w:val="both"/>
              <w:rPr>
                <w:b/>
              </w:rPr>
            </w:pPr>
            <w:r w:rsidRPr="00816484">
              <w:rPr>
                <w:b/>
              </w:rPr>
              <w:t>Εξέταση αιτήσεως  με  αριθ. Πρωτ. 9712/22-5-2024 του κ. Καραγιώργου Κωνσταντίνου για παράταση εκμίσθωσης του δημοτικού ελαιοκτήματος στη θέση:  «Άγιος Γεώργιος Πάου » της Κοινότητας Αργαλαστής.</w:t>
            </w:r>
          </w:p>
        </w:tc>
        <w:tc>
          <w:tcPr>
            <w:tcW w:w="2521" w:type="dxa"/>
            <w:vAlign w:val="center"/>
          </w:tcPr>
          <w:p w:rsidR="001959DA" w:rsidRPr="001959DA" w:rsidRDefault="001959DA" w:rsidP="001959DA">
            <w:pPr>
              <w:jc w:val="center"/>
              <w:rPr>
                <w:b/>
              </w:rPr>
            </w:pPr>
            <w:r w:rsidRPr="001959DA">
              <w:rPr>
                <w:b/>
              </w:rPr>
              <w:t>ΟΜΟΦΩΝΙΑ</w:t>
            </w:r>
          </w:p>
          <w:p w:rsidR="00F96BDD" w:rsidRPr="001959DA" w:rsidRDefault="00F96BDD" w:rsidP="001959DA">
            <w:pPr>
              <w:jc w:val="center"/>
              <w:rPr>
                <w:b/>
              </w:rPr>
            </w:pPr>
          </w:p>
        </w:tc>
      </w:tr>
      <w:tr w:rsidR="00F96BDD" w:rsidRPr="005A61C7" w:rsidTr="00D56EA2">
        <w:trPr>
          <w:trHeight w:val="132"/>
        </w:trPr>
        <w:tc>
          <w:tcPr>
            <w:tcW w:w="1135" w:type="dxa"/>
          </w:tcPr>
          <w:p w:rsidR="00F96BDD" w:rsidRPr="00A90CB6" w:rsidRDefault="00F96BDD" w:rsidP="008D24FF">
            <w:pPr>
              <w:tabs>
                <w:tab w:val="left" w:pos="176"/>
              </w:tabs>
              <w:jc w:val="both"/>
              <w:rPr>
                <w:b/>
                <w:lang w:val="en-US"/>
              </w:rPr>
            </w:pP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11</w:t>
            </w:r>
          </w:p>
        </w:tc>
        <w:tc>
          <w:tcPr>
            <w:tcW w:w="5001" w:type="dxa"/>
            <w:vAlign w:val="center"/>
          </w:tcPr>
          <w:p w:rsidR="00F96BDD" w:rsidRPr="00816484" w:rsidRDefault="00E418EE" w:rsidP="00816484">
            <w:pPr>
              <w:jc w:val="both"/>
              <w:rPr>
                <w:b/>
              </w:rPr>
            </w:pPr>
            <w:r w:rsidRPr="00816484">
              <w:rPr>
                <w:b/>
                <w:bCs/>
                <w:color w:val="000000"/>
              </w:rPr>
              <w:t>Έγκριση προσφυγής στην εξαιρετική διαδικασία με διαπραγμάτευση χωρίς δημοσίευση λόγω του κατεπείγοντος για την προμήθεια  </w:t>
            </w:r>
            <w:r w:rsidRPr="00816484">
              <w:rPr>
                <w:b/>
                <w:color w:val="000000"/>
              </w:rPr>
              <w:t>   υ</w:t>
            </w:r>
            <w:r w:rsidRPr="00816484">
              <w:rPr>
                <w:b/>
                <w:bCs/>
                <w:color w:val="000000"/>
              </w:rPr>
              <w:t>λικών για αποκαταστάσεις Δικτύου Ύδρευσης στη ΔΕ Μηλεών      - έγκριση  μελέτης - έγκριση όρων διενέργειας της σύμβασης -  Συγκρότηση αρμόδιου γνωμοδοτικού οργάνου.</w:t>
            </w:r>
          </w:p>
        </w:tc>
        <w:tc>
          <w:tcPr>
            <w:tcW w:w="2521" w:type="dxa"/>
            <w:vAlign w:val="center"/>
          </w:tcPr>
          <w:p w:rsidR="00F96BDD" w:rsidRPr="001959DA" w:rsidRDefault="00B86D22" w:rsidP="001959DA">
            <w:pPr>
              <w:jc w:val="center"/>
              <w:rPr>
                <w:b/>
              </w:rPr>
            </w:pPr>
            <w:r>
              <w:rPr>
                <w:b/>
              </w:rPr>
              <w:t>ΑΝΑΒΟΛΗ</w:t>
            </w:r>
          </w:p>
        </w:tc>
      </w:tr>
      <w:tr w:rsidR="00E418EE" w:rsidRPr="005A61C7" w:rsidTr="00D56EA2">
        <w:trPr>
          <w:trHeight w:val="132"/>
        </w:trPr>
        <w:tc>
          <w:tcPr>
            <w:tcW w:w="1135" w:type="dxa"/>
          </w:tcPr>
          <w:p w:rsidR="00E418EE" w:rsidRPr="00816484" w:rsidRDefault="00816484" w:rsidP="008D24FF">
            <w:pPr>
              <w:tabs>
                <w:tab w:val="left" w:pos="176"/>
              </w:tabs>
              <w:jc w:val="both"/>
              <w:rPr>
                <w:b/>
              </w:rPr>
            </w:pPr>
            <w:r>
              <w:rPr>
                <w:b/>
              </w:rPr>
              <w:t>540</w:t>
            </w: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12</w:t>
            </w:r>
          </w:p>
        </w:tc>
        <w:tc>
          <w:tcPr>
            <w:tcW w:w="5001" w:type="dxa"/>
            <w:vAlign w:val="center"/>
          </w:tcPr>
          <w:p w:rsidR="00E418EE" w:rsidRPr="00816484" w:rsidRDefault="00E418EE" w:rsidP="00816484">
            <w:pPr>
              <w:jc w:val="both"/>
              <w:rPr>
                <w:b/>
              </w:rPr>
            </w:pPr>
            <w:r w:rsidRPr="00816484">
              <w:rPr>
                <w:b/>
                <w:bCs/>
              </w:rPr>
              <w:t> Έγκριση πρακτικού Επιτροπής διαπραγμάτευσης, για λόγους</w:t>
            </w:r>
            <w:r w:rsidRPr="00816484">
              <w:rPr>
                <w:b/>
              </w:rPr>
              <w:t xml:space="preserve"> </w:t>
            </w:r>
            <w:r w:rsidRPr="00816484">
              <w:rPr>
                <w:b/>
                <w:bCs/>
              </w:rPr>
              <w:t>επείγοντος (άρθρο 32Α του Ν.4412/2016), για την προμήθεια με τίτλο:</w:t>
            </w:r>
            <w:r w:rsidRPr="00816484">
              <w:rPr>
                <w:b/>
                <w:bCs/>
              </w:rPr>
              <w:br/>
              <w:t>«Προμήθεια   ξυλείας και λοιπών υλικών άρδευσης για αποκατάσταση δικτύων στη ΔΕ Μηλεών» - ανάδειξη οικονομικού φορέα ως αναδόχου.</w:t>
            </w:r>
          </w:p>
        </w:tc>
        <w:tc>
          <w:tcPr>
            <w:tcW w:w="2521" w:type="dxa"/>
            <w:vAlign w:val="center"/>
          </w:tcPr>
          <w:p w:rsidR="00816484" w:rsidRPr="001959DA" w:rsidRDefault="00816484" w:rsidP="00816484">
            <w:pPr>
              <w:jc w:val="center"/>
              <w:rPr>
                <w:b/>
              </w:rPr>
            </w:pPr>
            <w:r w:rsidRPr="001959DA">
              <w:rPr>
                <w:b/>
              </w:rPr>
              <w:t>ΚΑΤΑ ΠΛΕΙΟΨΗΦΙΑ</w:t>
            </w:r>
          </w:p>
          <w:p w:rsidR="00E418EE" w:rsidRPr="001959DA" w:rsidRDefault="00E418EE" w:rsidP="001959DA">
            <w:pPr>
              <w:jc w:val="center"/>
              <w:rPr>
                <w:b/>
              </w:rPr>
            </w:pPr>
          </w:p>
        </w:tc>
      </w:tr>
      <w:tr w:rsidR="00E418EE" w:rsidRPr="005A61C7" w:rsidTr="00D56EA2">
        <w:trPr>
          <w:trHeight w:val="132"/>
        </w:trPr>
        <w:tc>
          <w:tcPr>
            <w:tcW w:w="1135" w:type="dxa"/>
          </w:tcPr>
          <w:p w:rsidR="00E418EE" w:rsidRPr="00E418EE" w:rsidRDefault="00E418EE" w:rsidP="008D24FF">
            <w:pPr>
              <w:tabs>
                <w:tab w:val="left" w:pos="176"/>
              </w:tabs>
              <w:jc w:val="both"/>
              <w:rPr>
                <w:b/>
              </w:rPr>
            </w:pP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13</w:t>
            </w:r>
          </w:p>
        </w:tc>
        <w:tc>
          <w:tcPr>
            <w:tcW w:w="5001" w:type="dxa"/>
            <w:vAlign w:val="center"/>
          </w:tcPr>
          <w:p w:rsidR="00E418EE" w:rsidRPr="00816484" w:rsidRDefault="00E418EE" w:rsidP="00816484">
            <w:pPr>
              <w:jc w:val="both"/>
              <w:rPr>
                <w:b/>
              </w:rPr>
            </w:pPr>
            <w:r w:rsidRPr="00816484">
              <w:rPr>
                <w:b/>
                <w:color w:val="000000"/>
              </w:rPr>
              <w:t>Υποβολή πρακτικού ηλεκτρονικής αποσφράγισης και αξιολόγησης προσφορών του ανοικτού διαγωνισμού, μέσω του Ε.Σ.Η.ΔΗ.Σ., του έργου: «ΣΥΝΤΗΡΗΣΗ ΚΑΙ ΜΕΡΙΚΗ ΑΠΟΚΑΤΑΣΤΑΣΗ ΠΑΡΑΔΟΣΙΑΚΩΝ</w:t>
            </w:r>
            <w:r w:rsidRPr="00816484">
              <w:rPr>
                <w:b/>
                <w:color w:val="000000"/>
              </w:rPr>
              <w:br/>
              <w:t>ΚΡΗΝΩΝ ΤΟΥ ΔΗΜΟΥ ΝΟΤΙΟΥ ΠΗΛΙΟΥ».</w:t>
            </w:r>
          </w:p>
        </w:tc>
        <w:tc>
          <w:tcPr>
            <w:tcW w:w="2521" w:type="dxa"/>
            <w:vAlign w:val="center"/>
          </w:tcPr>
          <w:p w:rsidR="00E418EE" w:rsidRPr="001959DA" w:rsidRDefault="00B86D22" w:rsidP="001959DA">
            <w:pPr>
              <w:jc w:val="center"/>
              <w:rPr>
                <w:b/>
              </w:rPr>
            </w:pPr>
            <w:r>
              <w:rPr>
                <w:b/>
              </w:rPr>
              <w:t>ΑΝΑΒΟΛΗ</w:t>
            </w:r>
          </w:p>
        </w:tc>
      </w:tr>
      <w:tr w:rsidR="00E418EE" w:rsidRPr="005A61C7" w:rsidTr="00D56EA2">
        <w:trPr>
          <w:trHeight w:val="132"/>
        </w:trPr>
        <w:tc>
          <w:tcPr>
            <w:tcW w:w="1135" w:type="dxa"/>
          </w:tcPr>
          <w:p w:rsidR="00E418EE" w:rsidRPr="00E418EE" w:rsidRDefault="00E418EE" w:rsidP="008D24FF">
            <w:pPr>
              <w:tabs>
                <w:tab w:val="left" w:pos="176"/>
              </w:tabs>
              <w:jc w:val="both"/>
              <w:rPr>
                <w:b/>
              </w:rPr>
            </w:pP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14</w:t>
            </w:r>
          </w:p>
        </w:tc>
        <w:tc>
          <w:tcPr>
            <w:tcW w:w="5001" w:type="dxa"/>
            <w:vAlign w:val="center"/>
          </w:tcPr>
          <w:p w:rsidR="00E418EE" w:rsidRPr="00816484" w:rsidRDefault="00E418EE" w:rsidP="00816484">
            <w:pPr>
              <w:jc w:val="both"/>
              <w:rPr>
                <w:b/>
              </w:rPr>
            </w:pPr>
            <w:r w:rsidRPr="00816484">
              <w:rPr>
                <w:b/>
                <w:color w:val="000000"/>
              </w:rPr>
              <w:t>Υποβολή πρακτικού ηλεκτρονικής αποσφράγισης και αξιολόγησης προσφορών του ανοικτού διαγωνισμού, μέσω του Ε.Σ.Η.ΔΗ.Σ., της υπηρεσίας με τίτλο: «Υπηρεσία για την ανάπτυξη του iSouthPelion».</w:t>
            </w:r>
          </w:p>
        </w:tc>
        <w:tc>
          <w:tcPr>
            <w:tcW w:w="2521" w:type="dxa"/>
            <w:vAlign w:val="center"/>
          </w:tcPr>
          <w:p w:rsidR="00E418EE" w:rsidRPr="001959DA" w:rsidRDefault="00B86D22" w:rsidP="001959DA">
            <w:pPr>
              <w:jc w:val="center"/>
              <w:rPr>
                <w:b/>
              </w:rPr>
            </w:pPr>
            <w:r>
              <w:rPr>
                <w:b/>
              </w:rPr>
              <w:t>ΑΝΑΒΟΛΗ</w:t>
            </w:r>
          </w:p>
        </w:tc>
      </w:tr>
      <w:tr w:rsidR="00E418EE" w:rsidRPr="005A61C7" w:rsidTr="00D56EA2">
        <w:trPr>
          <w:trHeight w:val="132"/>
        </w:trPr>
        <w:tc>
          <w:tcPr>
            <w:tcW w:w="1135" w:type="dxa"/>
          </w:tcPr>
          <w:p w:rsidR="00E418EE" w:rsidRPr="00E418EE" w:rsidRDefault="00E418EE" w:rsidP="008D24FF">
            <w:pPr>
              <w:tabs>
                <w:tab w:val="left" w:pos="176"/>
              </w:tabs>
              <w:jc w:val="both"/>
              <w:rPr>
                <w:b/>
              </w:rPr>
            </w:pP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15</w:t>
            </w:r>
          </w:p>
        </w:tc>
        <w:tc>
          <w:tcPr>
            <w:tcW w:w="5001" w:type="dxa"/>
            <w:vAlign w:val="center"/>
          </w:tcPr>
          <w:p w:rsidR="00E418EE" w:rsidRPr="00816484" w:rsidRDefault="00E418EE" w:rsidP="00816484">
            <w:pPr>
              <w:jc w:val="both"/>
              <w:rPr>
                <w:b/>
              </w:rPr>
            </w:pPr>
            <w:r w:rsidRPr="00816484">
              <w:rPr>
                <w:b/>
                <w:color w:val="000000"/>
              </w:rPr>
              <w:t>Υποβολή πρακτικού ηλεκτρονικής αποσφράγισης και αξιολόγησης προσφορών του ανοικτού διαγωνισμού, μέσω του Ε.Σ.Η.ΔΗ.Σ., της προμήθειας με τίτλο: «Ολοκληρωμένο Ευφυές Σύστημα Έγκαιρης Πυρανίχνευσης για την Περιοχή των Δασών του Δήμου Νοτίου Πηλίου».</w:t>
            </w:r>
          </w:p>
        </w:tc>
        <w:tc>
          <w:tcPr>
            <w:tcW w:w="2521" w:type="dxa"/>
            <w:vAlign w:val="center"/>
          </w:tcPr>
          <w:p w:rsidR="00E418EE" w:rsidRPr="001959DA" w:rsidRDefault="00B86D22" w:rsidP="001959DA">
            <w:pPr>
              <w:jc w:val="center"/>
              <w:rPr>
                <w:b/>
              </w:rPr>
            </w:pPr>
            <w:r>
              <w:rPr>
                <w:b/>
              </w:rPr>
              <w:t>ΑΝΑΒΟΛΗ</w:t>
            </w:r>
          </w:p>
        </w:tc>
      </w:tr>
    </w:tbl>
    <w:p w:rsidR="006C19EF" w:rsidRPr="00E418EE" w:rsidRDefault="006C19EF" w:rsidP="00F65006">
      <w:pPr>
        <w:jc w:val="center"/>
      </w:pPr>
    </w:p>
    <w:p w:rsidR="00E418EE" w:rsidRDefault="00E418EE" w:rsidP="00F65006">
      <w:pPr>
        <w:jc w:val="center"/>
      </w:pPr>
    </w:p>
    <w:p w:rsidR="00816484" w:rsidRDefault="00816484" w:rsidP="00F65006">
      <w:pPr>
        <w:jc w:val="center"/>
      </w:pPr>
    </w:p>
    <w:p w:rsidR="00816484" w:rsidRPr="00E418EE" w:rsidRDefault="00816484" w:rsidP="00F65006">
      <w:pPr>
        <w:jc w:val="center"/>
      </w:pPr>
    </w:p>
    <w:p w:rsidR="00202C44" w:rsidRDefault="00A43784" w:rsidP="00F65006">
      <w:pPr>
        <w:jc w:val="center"/>
      </w:pPr>
      <w:r w:rsidRPr="005A61C7">
        <w:t>Α</w:t>
      </w:r>
      <w:r w:rsidR="009D2739" w:rsidRPr="005A61C7">
        <w:t>ργαλαστή</w:t>
      </w:r>
      <w:r w:rsidR="00752D55">
        <w:t>,</w:t>
      </w:r>
      <w:r w:rsidR="00D90386" w:rsidRPr="005A61C7">
        <w:t xml:space="preserve"> </w:t>
      </w:r>
      <w:r w:rsidR="00E418EE">
        <w:rPr>
          <w:lang w:val="en-US"/>
        </w:rPr>
        <w:t>9</w:t>
      </w:r>
      <w:r w:rsidR="00FE22AD" w:rsidRPr="005A61C7">
        <w:t>/</w:t>
      </w:r>
      <w:r w:rsidR="00416A98">
        <w:rPr>
          <w:lang w:val="en-US"/>
        </w:rPr>
        <w:t>10</w:t>
      </w:r>
      <w:r w:rsidR="00514243" w:rsidRPr="005A61C7">
        <w:t>/202</w:t>
      </w:r>
      <w:r w:rsidR="00906A46">
        <w:t>4</w:t>
      </w:r>
    </w:p>
    <w:p w:rsidR="00DB5E1F" w:rsidRPr="005A61C7" w:rsidRDefault="00DB5E1F" w:rsidP="00F65006">
      <w:pPr>
        <w:jc w:val="center"/>
      </w:pPr>
    </w:p>
    <w:p w:rsidR="00F65006" w:rsidRDefault="0025047F" w:rsidP="00F82498">
      <w:pPr>
        <w:jc w:val="center"/>
        <w:rPr>
          <w:b/>
        </w:rPr>
      </w:pPr>
      <w:r w:rsidRPr="005A61C7">
        <w:rPr>
          <w:b/>
        </w:rPr>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133" w:rsidRDefault="00861133" w:rsidP="004B62EF">
      <w:r>
        <w:separator/>
      </w:r>
    </w:p>
  </w:endnote>
  <w:endnote w:type="continuationSeparator" w:id="1">
    <w:p w:rsidR="00861133" w:rsidRDefault="00861133"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133" w:rsidRDefault="00861133" w:rsidP="004B62EF">
      <w:r>
        <w:separator/>
      </w:r>
    </w:p>
  </w:footnote>
  <w:footnote w:type="continuationSeparator" w:id="1">
    <w:p w:rsidR="00861133" w:rsidRDefault="00861133"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9A61E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89986721"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B87970"/>
    <w:multiLevelType w:val="hybridMultilevel"/>
    <w:tmpl w:val="6E36ADBA"/>
    <w:lvl w:ilvl="0" w:tplc="299CC42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139046F"/>
    <w:multiLevelType w:val="hybridMultilevel"/>
    <w:tmpl w:val="C352CABC"/>
    <w:lvl w:ilvl="0" w:tplc="DB26D7DC">
      <w:start w:val="1"/>
      <w:numFmt w:val="decimal"/>
      <w:lvlText w:val="%1."/>
      <w:lvlJc w:val="left"/>
      <w:pPr>
        <w:ind w:left="720" w:hanging="360"/>
      </w:pPr>
      <w:rPr>
        <w:rFonts w:ascii="Times New Roman" w:hAnsi="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nsid w:val="4BE25610"/>
    <w:multiLevelType w:val="hybridMultilevel"/>
    <w:tmpl w:val="BB6A54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2"/>
  </w:num>
  <w:num w:numId="5">
    <w:abstractNumId w:val="8"/>
  </w:num>
  <w:num w:numId="6">
    <w:abstractNumId w:val="13"/>
  </w:num>
  <w:num w:numId="7">
    <w:abstractNumId w:val="15"/>
  </w:num>
  <w:num w:numId="8">
    <w:abstractNumId w:val="9"/>
  </w:num>
  <w:num w:numId="9">
    <w:abstractNumId w:val="7"/>
  </w:num>
  <w:num w:numId="10">
    <w:abstractNumId w:val="6"/>
  </w:num>
  <w:num w:numId="11">
    <w:abstractNumId w:val="4"/>
  </w:num>
  <w:num w:numId="12">
    <w:abstractNumId w:val="21"/>
  </w:num>
  <w:num w:numId="13">
    <w:abstractNumId w:val="1"/>
  </w:num>
  <w:num w:numId="14">
    <w:abstractNumId w:val="18"/>
  </w:num>
  <w:num w:numId="15">
    <w:abstractNumId w:val="20"/>
  </w:num>
  <w:num w:numId="16">
    <w:abstractNumId w:val="16"/>
  </w:num>
  <w:num w:numId="17">
    <w:abstractNumId w:val="3"/>
  </w:num>
  <w:num w:numId="18">
    <w:abstractNumId w:val="12"/>
  </w:num>
  <w:num w:numId="19">
    <w:abstractNumId w:val="10"/>
  </w:num>
  <w:num w:numId="20">
    <w:abstractNumId w:val="17"/>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674818"/>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5F5B"/>
    <w:rsid w:val="00010262"/>
    <w:rsid w:val="00010A33"/>
    <w:rsid w:val="00010C1E"/>
    <w:rsid w:val="00010C2B"/>
    <w:rsid w:val="000120CE"/>
    <w:rsid w:val="00012FBB"/>
    <w:rsid w:val="000131C2"/>
    <w:rsid w:val="000133FE"/>
    <w:rsid w:val="000144C5"/>
    <w:rsid w:val="00015CBB"/>
    <w:rsid w:val="00016380"/>
    <w:rsid w:val="00016405"/>
    <w:rsid w:val="00016B1A"/>
    <w:rsid w:val="00016C51"/>
    <w:rsid w:val="0001771A"/>
    <w:rsid w:val="00020E07"/>
    <w:rsid w:val="000258F6"/>
    <w:rsid w:val="00025F50"/>
    <w:rsid w:val="00027518"/>
    <w:rsid w:val="00027A7A"/>
    <w:rsid w:val="00030CCE"/>
    <w:rsid w:val="0003117D"/>
    <w:rsid w:val="00031CD5"/>
    <w:rsid w:val="00032776"/>
    <w:rsid w:val="00033608"/>
    <w:rsid w:val="00033A02"/>
    <w:rsid w:val="00033B4C"/>
    <w:rsid w:val="0003403D"/>
    <w:rsid w:val="000343D2"/>
    <w:rsid w:val="00034A50"/>
    <w:rsid w:val="00035535"/>
    <w:rsid w:val="0003673E"/>
    <w:rsid w:val="00037067"/>
    <w:rsid w:val="0003722B"/>
    <w:rsid w:val="0003797A"/>
    <w:rsid w:val="00037D6B"/>
    <w:rsid w:val="00040B89"/>
    <w:rsid w:val="00040EC4"/>
    <w:rsid w:val="00041CF2"/>
    <w:rsid w:val="00042B81"/>
    <w:rsid w:val="0004356D"/>
    <w:rsid w:val="00044152"/>
    <w:rsid w:val="000443A9"/>
    <w:rsid w:val="000450C2"/>
    <w:rsid w:val="000459C8"/>
    <w:rsid w:val="00046383"/>
    <w:rsid w:val="00046A04"/>
    <w:rsid w:val="00046AEE"/>
    <w:rsid w:val="00046B23"/>
    <w:rsid w:val="00047350"/>
    <w:rsid w:val="00050879"/>
    <w:rsid w:val="00050E36"/>
    <w:rsid w:val="00051428"/>
    <w:rsid w:val="00051E9C"/>
    <w:rsid w:val="000531A6"/>
    <w:rsid w:val="000532D5"/>
    <w:rsid w:val="00053A0D"/>
    <w:rsid w:val="000560EC"/>
    <w:rsid w:val="00056128"/>
    <w:rsid w:val="00056241"/>
    <w:rsid w:val="000562D6"/>
    <w:rsid w:val="00056BCC"/>
    <w:rsid w:val="00057249"/>
    <w:rsid w:val="00057401"/>
    <w:rsid w:val="00057583"/>
    <w:rsid w:val="00057807"/>
    <w:rsid w:val="000607BE"/>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035F"/>
    <w:rsid w:val="00070FD9"/>
    <w:rsid w:val="00071860"/>
    <w:rsid w:val="00076EC7"/>
    <w:rsid w:val="0007730F"/>
    <w:rsid w:val="000805C8"/>
    <w:rsid w:val="00080974"/>
    <w:rsid w:val="00081585"/>
    <w:rsid w:val="000841C0"/>
    <w:rsid w:val="00084843"/>
    <w:rsid w:val="00084C0D"/>
    <w:rsid w:val="0008546F"/>
    <w:rsid w:val="0008563C"/>
    <w:rsid w:val="000873BF"/>
    <w:rsid w:val="0008768B"/>
    <w:rsid w:val="00090256"/>
    <w:rsid w:val="00090503"/>
    <w:rsid w:val="000905CE"/>
    <w:rsid w:val="0009074C"/>
    <w:rsid w:val="00092C72"/>
    <w:rsid w:val="00092D09"/>
    <w:rsid w:val="00093FCD"/>
    <w:rsid w:val="00095F91"/>
    <w:rsid w:val="000963BB"/>
    <w:rsid w:val="00096724"/>
    <w:rsid w:val="00097657"/>
    <w:rsid w:val="00097B45"/>
    <w:rsid w:val="000A0022"/>
    <w:rsid w:val="000A0383"/>
    <w:rsid w:val="000A0F0B"/>
    <w:rsid w:val="000A0F2B"/>
    <w:rsid w:val="000A2E9B"/>
    <w:rsid w:val="000A3DEF"/>
    <w:rsid w:val="000A6B37"/>
    <w:rsid w:val="000B00A4"/>
    <w:rsid w:val="000B0940"/>
    <w:rsid w:val="000B0C64"/>
    <w:rsid w:val="000B10A5"/>
    <w:rsid w:val="000B10EA"/>
    <w:rsid w:val="000B174B"/>
    <w:rsid w:val="000B281A"/>
    <w:rsid w:val="000B2DDB"/>
    <w:rsid w:val="000B2F62"/>
    <w:rsid w:val="000B5C3C"/>
    <w:rsid w:val="000B5DDE"/>
    <w:rsid w:val="000B60F3"/>
    <w:rsid w:val="000B707E"/>
    <w:rsid w:val="000B75AB"/>
    <w:rsid w:val="000B78A5"/>
    <w:rsid w:val="000B7B79"/>
    <w:rsid w:val="000C036C"/>
    <w:rsid w:val="000C0585"/>
    <w:rsid w:val="000C0839"/>
    <w:rsid w:val="000C22B2"/>
    <w:rsid w:val="000C412E"/>
    <w:rsid w:val="000C421F"/>
    <w:rsid w:val="000C57F0"/>
    <w:rsid w:val="000C7296"/>
    <w:rsid w:val="000D00F1"/>
    <w:rsid w:val="000D240B"/>
    <w:rsid w:val="000D2997"/>
    <w:rsid w:val="000D3EC1"/>
    <w:rsid w:val="000D47D5"/>
    <w:rsid w:val="000D50B6"/>
    <w:rsid w:val="000D5D1D"/>
    <w:rsid w:val="000D7010"/>
    <w:rsid w:val="000D7051"/>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4791"/>
    <w:rsid w:val="000F516C"/>
    <w:rsid w:val="000F6353"/>
    <w:rsid w:val="000F70E3"/>
    <w:rsid w:val="000F7935"/>
    <w:rsid w:val="000F7DFF"/>
    <w:rsid w:val="001021A3"/>
    <w:rsid w:val="00102D93"/>
    <w:rsid w:val="00102DC6"/>
    <w:rsid w:val="001035A2"/>
    <w:rsid w:val="00103927"/>
    <w:rsid w:val="00104464"/>
    <w:rsid w:val="00104846"/>
    <w:rsid w:val="0010589E"/>
    <w:rsid w:val="0010795B"/>
    <w:rsid w:val="001079C4"/>
    <w:rsid w:val="00107FA6"/>
    <w:rsid w:val="00110123"/>
    <w:rsid w:val="00110ACB"/>
    <w:rsid w:val="001110DF"/>
    <w:rsid w:val="00111494"/>
    <w:rsid w:val="001119DB"/>
    <w:rsid w:val="00111BDC"/>
    <w:rsid w:val="00113051"/>
    <w:rsid w:val="00113FB4"/>
    <w:rsid w:val="00114467"/>
    <w:rsid w:val="0011458B"/>
    <w:rsid w:val="001147B1"/>
    <w:rsid w:val="001147CB"/>
    <w:rsid w:val="00114B92"/>
    <w:rsid w:val="00117146"/>
    <w:rsid w:val="001171DF"/>
    <w:rsid w:val="00117677"/>
    <w:rsid w:val="00117B66"/>
    <w:rsid w:val="00117D38"/>
    <w:rsid w:val="00120565"/>
    <w:rsid w:val="001206BA"/>
    <w:rsid w:val="00120A17"/>
    <w:rsid w:val="0012129F"/>
    <w:rsid w:val="0012201A"/>
    <w:rsid w:val="0012209C"/>
    <w:rsid w:val="001220BE"/>
    <w:rsid w:val="00122FD4"/>
    <w:rsid w:val="001231DD"/>
    <w:rsid w:val="00124624"/>
    <w:rsid w:val="00124D58"/>
    <w:rsid w:val="00125969"/>
    <w:rsid w:val="0012649F"/>
    <w:rsid w:val="001267E4"/>
    <w:rsid w:val="00126A5E"/>
    <w:rsid w:val="00126FBE"/>
    <w:rsid w:val="00130420"/>
    <w:rsid w:val="00131579"/>
    <w:rsid w:val="0013179D"/>
    <w:rsid w:val="00132CF9"/>
    <w:rsid w:val="0013364C"/>
    <w:rsid w:val="0013420E"/>
    <w:rsid w:val="001363BC"/>
    <w:rsid w:val="00136753"/>
    <w:rsid w:val="00140137"/>
    <w:rsid w:val="00140F5F"/>
    <w:rsid w:val="00141202"/>
    <w:rsid w:val="00141C45"/>
    <w:rsid w:val="00142505"/>
    <w:rsid w:val="001463BF"/>
    <w:rsid w:val="001466BB"/>
    <w:rsid w:val="00146BE8"/>
    <w:rsid w:val="00147265"/>
    <w:rsid w:val="00147996"/>
    <w:rsid w:val="001500F7"/>
    <w:rsid w:val="00150755"/>
    <w:rsid w:val="00151961"/>
    <w:rsid w:val="00152893"/>
    <w:rsid w:val="00153F4D"/>
    <w:rsid w:val="001540C7"/>
    <w:rsid w:val="001548BE"/>
    <w:rsid w:val="001559BB"/>
    <w:rsid w:val="00156260"/>
    <w:rsid w:val="00161ABE"/>
    <w:rsid w:val="00162534"/>
    <w:rsid w:val="00163828"/>
    <w:rsid w:val="00163DA7"/>
    <w:rsid w:val="00163E08"/>
    <w:rsid w:val="00164FD3"/>
    <w:rsid w:val="001654E4"/>
    <w:rsid w:val="00165700"/>
    <w:rsid w:val="00165ABB"/>
    <w:rsid w:val="00165FFE"/>
    <w:rsid w:val="00166BC5"/>
    <w:rsid w:val="00167BFC"/>
    <w:rsid w:val="00170F52"/>
    <w:rsid w:val="00171816"/>
    <w:rsid w:val="00171A76"/>
    <w:rsid w:val="00173295"/>
    <w:rsid w:val="00174A89"/>
    <w:rsid w:val="0017589D"/>
    <w:rsid w:val="0017649D"/>
    <w:rsid w:val="001771B5"/>
    <w:rsid w:val="00177292"/>
    <w:rsid w:val="0018271C"/>
    <w:rsid w:val="00182A75"/>
    <w:rsid w:val="00183658"/>
    <w:rsid w:val="00183B30"/>
    <w:rsid w:val="00183FA9"/>
    <w:rsid w:val="0018406E"/>
    <w:rsid w:val="001841FB"/>
    <w:rsid w:val="001863B6"/>
    <w:rsid w:val="00186E21"/>
    <w:rsid w:val="00186EE3"/>
    <w:rsid w:val="0019102F"/>
    <w:rsid w:val="001915AD"/>
    <w:rsid w:val="00191769"/>
    <w:rsid w:val="00191F6A"/>
    <w:rsid w:val="00192182"/>
    <w:rsid w:val="001921C7"/>
    <w:rsid w:val="001927E2"/>
    <w:rsid w:val="001929A1"/>
    <w:rsid w:val="00193AF7"/>
    <w:rsid w:val="00194500"/>
    <w:rsid w:val="001959DA"/>
    <w:rsid w:val="001960AE"/>
    <w:rsid w:val="00196523"/>
    <w:rsid w:val="001966C0"/>
    <w:rsid w:val="00197131"/>
    <w:rsid w:val="001978BE"/>
    <w:rsid w:val="001A00C9"/>
    <w:rsid w:val="001A1884"/>
    <w:rsid w:val="001A18E3"/>
    <w:rsid w:val="001A1956"/>
    <w:rsid w:val="001A1EA9"/>
    <w:rsid w:val="001A3A30"/>
    <w:rsid w:val="001A3D2F"/>
    <w:rsid w:val="001A5535"/>
    <w:rsid w:val="001A666F"/>
    <w:rsid w:val="001A6DD3"/>
    <w:rsid w:val="001A70A3"/>
    <w:rsid w:val="001A781C"/>
    <w:rsid w:val="001A7827"/>
    <w:rsid w:val="001B0592"/>
    <w:rsid w:val="001B05BC"/>
    <w:rsid w:val="001B0DFB"/>
    <w:rsid w:val="001B22F2"/>
    <w:rsid w:val="001B37EE"/>
    <w:rsid w:val="001B4AEA"/>
    <w:rsid w:val="001B5EBD"/>
    <w:rsid w:val="001B60C7"/>
    <w:rsid w:val="001B726D"/>
    <w:rsid w:val="001B72F1"/>
    <w:rsid w:val="001C02EA"/>
    <w:rsid w:val="001C05B4"/>
    <w:rsid w:val="001C1AC8"/>
    <w:rsid w:val="001C1B52"/>
    <w:rsid w:val="001C2127"/>
    <w:rsid w:val="001C2C28"/>
    <w:rsid w:val="001C3703"/>
    <w:rsid w:val="001C3775"/>
    <w:rsid w:val="001C42E7"/>
    <w:rsid w:val="001C46B7"/>
    <w:rsid w:val="001C560F"/>
    <w:rsid w:val="001C58E9"/>
    <w:rsid w:val="001C5CD0"/>
    <w:rsid w:val="001C6B27"/>
    <w:rsid w:val="001C7E3F"/>
    <w:rsid w:val="001D18FC"/>
    <w:rsid w:val="001D1BE8"/>
    <w:rsid w:val="001D2468"/>
    <w:rsid w:val="001D31CB"/>
    <w:rsid w:val="001D3805"/>
    <w:rsid w:val="001D5B26"/>
    <w:rsid w:val="001D5D00"/>
    <w:rsid w:val="001D7138"/>
    <w:rsid w:val="001D7CA2"/>
    <w:rsid w:val="001E0885"/>
    <w:rsid w:val="001E0B78"/>
    <w:rsid w:val="001E10CC"/>
    <w:rsid w:val="001E1424"/>
    <w:rsid w:val="001E167F"/>
    <w:rsid w:val="001E1936"/>
    <w:rsid w:val="001E1C58"/>
    <w:rsid w:val="001E2218"/>
    <w:rsid w:val="001E2300"/>
    <w:rsid w:val="001E24AC"/>
    <w:rsid w:val="001E2E4F"/>
    <w:rsid w:val="001E32A5"/>
    <w:rsid w:val="001E3305"/>
    <w:rsid w:val="001E3356"/>
    <w:rsid w:val="001E38DB"/>
    <w:rsid w:val="001E3DAF"/>
    <w:rsid w:val="001E53A0"/>
    <w:rsid w:val="001E7288"/>
    <w:rsid w:val="001F03A1"/>
    <w:rsid w:val="001F0F92"/>
    <w:rsid w:val="001F12A4"/>
    <w:rsid w:val="001F1517"/>
    <w:rsid w:val="001F17F9"/>
    <w:rsid w:val="001F1E19"/>
    <w:rsid w:val="001F1E3A"/>
    <w:rsid w:val="001F3E32"/>
    <w:rsid w:val="001F4306"/>
    <w:rsid w:val="001F4441"/>
    <w:rsid w:val="001F52C7"/>
    <w:rsid w:val="001F52CB"/>
    <w:rsid w:val="001F537D"/>
    <w:rsid w:val="001F539B"/>
    <w:rsid w:val="001F5F06"/>
    <w:rsid w:val="001F7749"/>
    <w:rsid w:val="002006E8"/>
    <w:rsid w:val="00201143"/>
    <w:rsid w:val="002014BE"/>
    <w:rsid w:val="00201ADD"/>
    <w:rsid w:val="00202911"/>
    <w:rsid w:val="002029C9"/>
    <w:rsid w:val="00202C44"/>
    <w:rsid w:val="00202EF4"/>
    <w:rsid w:val="0020333A"/>
    <w:rsid w:val="0020348B"/>
    <w:rsid w:val="0020450E"/>
    <w:rsid w:val="00204D7F"/>
    <w:rsid w:val="002050A2"/>
    <w:rsid w:val="002057B9"/>
    <w:rsid w:val="00205A2B"/>
    <w:rsid w:val="00206871"/>
    <w:rsid w:val="0020766F"/>
    <w:rsid w:val="00210C74"/>
    <w:rsid w:val="00211195"/>
    <w:rsid w:val="0021150A"/>
    <w:rsid w:val="00211590"/>
    <w:rsid w:val="002115E7"/>
    <w:rsid w:val="0021193C"/>
    <w:rsid w:val="00211980"/>
    <w:rsid w:val="00212CC9"/>
    <w:rsid w:val="00213100"/>
    <w:rsid w:val="00213472"/>
    <w:rsid w:val="00213770"/>
    <w:rsid w:val="00213D04"/>
    <w:rsid w:val="00214311"/>
    <w:rsid w:val="0021534F"/>
    <w:rsid w:val="002155A2"/>
    <w:rsid w:val="00215628"/>
    <w:rsid w:val="00215DD9"/>
    <w:rsid w:val="002163FE"/>
    <w:rsid w:val="00217CF3"/>
    <w:rsid w:val="00220840"/>
    <w:rsid w:val="00220FF0"/>
    <w:rsid w:val="002239D1"/>
    <w:rsid w:val="00224898"/>
    <w:rsid w:val="00225423"/>
    <w:rsid w:val="00225534"/>
    <w:rsid w:val="00225E68"/>
    <w:rsid w:val="0022738B"/>
    <w:rsid w:val="00227E1E"/>
    <w:rsid w:val="00230AFF"/>
    <w:rsid w:val="002321C2"/>
    <w:rsid w:val="00232266"/>
    <w:rsid w:val="00232CBA"/>
    <w:rsid w:val="00233487"/>
    <w:rsid w:val="002337A5"/>
    <w:rsid w:val="002340A7"/>
    <w:rsid w:val="002344C8"/>
    <w:rsid w:val="00234595"/>
    <w:rsid w:val="00234A39"/>
    <w:rsid w:val="00235F13"/>
    <w:rsid w:val="002361A8"/>
    <w:rsid w:val="002369F8"/>
    <w:rsid w:val="002372C2"/>
    <w:rsid w:val="00237C2D"/>
    <w:rsid w:val="00237DC5"/>
    <w:rsid w:val="00240C0C"/>
    <w:rsid w:val="002410DB"/>
    <w:rsid w:val="002423B0"/>
    <w:rsid w:val="00242C82"/>
    <w:rsid w:val="00242F41"/>
    <w:rsid w:val="00244774"/>
    <w:rsid w:val="00245764"/>
    <w:rsid w:val="002461F7"/>
    <w:rsid w:val="002466DA"/>
    <w:rsid w:val="0024696E"/>
    <w:rsid w:val="0024741F"/>
    <w:rsid w:val="00247533"/>
    <w:rsid w:val="00247D4C"/>
    <w:rsid w:val="0025046C"/>
    <w:rsid w:val="0025047F"/>
    <w:rsid w:val="002514C8"/>
    <w:rsid w:val="00252079"/>
    <w:rsid w:val="0025270E"/>
    <w:rsid w:val="00252BBA"/>
    <w:rsid w:val="0025373A"/>
    <w:rsid w:val="002539B1"/>
    <w:rsid w:val="00253C34"/>
    <w:rsid w:val="00253DC1"/>
    <w:rsid w:val="00254E69"/>
    <w:rsid w:val="002563C0"/>
    <w:rsid w:val="002574DB"/>
    <w:rsid w:val="00260058"/>
    <w:rsid w:val="00260329"/>
    <w:rsid w:val="0026061A"/>
    <w:rsid w:val="00260F9E"/>
    <w:rsid w:val="00262D01"/>
    <w:rsid w:val="00262E7E"/>
    <w:rsid w:val="002630C7"/>
    <w:rsid w:val="00263D18"/>
    <w:rsid w:val="00263D55"/>
    <w:rsid w:val="002647EB"/>
    <w:rsid w:val="00264CA4"/>
    <w:rsid w:val="0026548A"/>
    <w:rsid w:val="00265BE7"/>
    <w:rsid w:val="00266104"/>
    <w:rsid w:val="00266419"/>
    <w:rsid w:val="002677D8"/>
    <w:rsid w:val="00267AF1"/>
    <w:rsid w:val="00267B2C"/>
    <w:rsid w:val="00270970"/>
    <w:rsid w:val="00270DA6"/>
    <w:rsid w:val="00271F19"/>
    <w:rsid w:val="00274787"/>
    <w:rsid w:val="00275287"/>
    <w:rsid w:val="002763E9"/>
    <w:rsid w:val="002778EE"/>
    <w:rsid w:val="00280302"/>
    <w:rsid w:val="0028034F"/>
    <w:rsid w:val="0028038E"/>
    <w:rsid w:val="0028100C"/>
    <w:rsid w:val="00281357"/>
    <w:rsid w:val="00281628"/>
    <w:rsid w:val="002828D7"/>
    <w:rsid w:val="00282966"/>
    <w:rsid w:val="00282EF2"/>
    <w:rsid w:val="002842A8"/>
    <w:rsid w:val="00285C7F"/>
    <w:rsid w:val="00285DFE"/>
    <w:rsid w:val="00287D1C"/>
    <w:rsid w:val="00287F77"/>
    <w:rsid w:val="00290BBE"/>
    <w:rsid w:val="00290E78"/>
    <w:rsid w:val="002913B3"/>
    <w:rsid w:val="00291A51"/>
    <w:rsid w:val="002925FB"/>
    <w:rsid w:val="002926C3"/>
    <w:rsid w:val="00292AEA"/>
    <w:rsid w:val="0029400E"/>
    <w:rsid w:val="00294182"/>
    <w:rsid w:val="002944C4"/>
    <w:rsid w:val="0029503D"/>
    <w:rsid w:val="002951E0"/>
    <w:rsid w:val="00295624"/>
    <w:rsid w:val="002962F0"/>
    <w:rsid w:val="00296F4C"/>
    <w:rsid w:val="00297647"/>
    <w:rsid w:val="00297C59"/>
    <w:rsid w:val="00297F02"/>
    <w:rsid w:val="002A0839"/>
    <w:rsid w:val="002A101F"/>
    <w:rsid w:val="002A20FE"/>
    <w:rsid w:val="002A2721"/>
    <w:rsid w:val="002A3598"/>
    <w:rsid w:val="002A3FD2"/>
    <w:rsid w:val="002A426C"/>
    <w:rsid w:val="002A42FF"/>
    <w:rsid w:val="002A4307"/>
    <w:rsid w:val="002A4D44"/>
    <w:rsid w:val="002A69D1"/>
    <w:rsid w:val="002A6D25"/>
    <w:rsid w:val="002A76AD"/>
    <w:rsid w:val="002B031C"/>
    <w:rsid w:val="002B0B38"/>
    <w:rsid w:val="002B0DEE"/>
    <w:rsid w:val="002B29B3"/>
    <w:rsid w:val="002B3086"/>
    <w:rsid w:val="002B40EA"/>
    <w:rsid w:val="002B4F72"/>
    <w:rsid w:val="002B5969"/>
    <w:rsid w:val="002B6375"/>
    <w:rsid w:val="002B7647"/>
    <w:rsid w:val="002B7790"/>
    <w:rsid w:val="002C0DF3"/>
    <w:rsid w:val="002C0ECF"/>
    <w:rsid w:val="002C1451"/>
    <w:rsid w:val="002C1B15"/>
    <w:rsid w:val="002C2052"/>
    <w:rsid w:val="002C22C3"/>
    <w:rsid w:val="002C27DC"/>
    <w:rsid w:val="002C3299"/>
    <w:rsid w:val="002C33ED"/>
    <w:rsid w:val="002C3D8D"/>
    <w:rsid w:val="002C410B"/>
    <w:rsid w:val="002C46EC"/>
    <w:rsid w:val="002C5020"/>
    <w:rsid w:val="002C6DF9"/>
    <w:rsid w:val="002C6EBD"/>
    <w:rsid w:val="002D08E5"/>
    <w:rsid w:val="002D0B06"/>
    <w:rsid w:val="002D26FC"/>
    <w:rsid w:val="002D4180"/>
    <w:rsid w:val="002D52A4"/>
    <w:rsid w:val="002D5D79"/>
    <w:rsid w:val="002D6291"/>
    <w:rsid w:val="002E0612"/>
    <w:rsid w:val="002E0EE4"/>
    <w:rsid w:val="002E1239"/>
    <w:rsid w:val="002E28AB"/>
    <w:rsid w:val="002E2B78"/>
    <w:rsid w:val="002E342F"/>
    <w:rsid w:val="002E3717"/>
    <w:rsid w:val="002E4359"/>
    <w:rsid w:val="002E57A1"/>
    <w:rsid w:val="002E6DAB"/>
    <w:rsid w:val="002E736E"/>
    <w:rsid w:val="002F00E5"/>
    <w:rsid w:val="002F1695"/>
    <w:rsid w:val="002F16D8"/>
    <w:rsid w:val="002F224D"/>
    <w:rsid w:val="002F414A"/>
    <w:rsid w:val="002F4C3F"/>
    <w:rsid w:val="002F4F24"/>
    <w:rsid w:val="002F64F5"/>
    <w:rsid w:val="002F68A0"/>
    <w:rsid w:val="002F7C86"/>
    <w:rsid w:val="00301A08"/>
    <w:rsid w:val="00301BDD"/>
    <w:rsid w:val="00301D43"/>
    <w:rsid w:val="00301EFA"/>
    <w:rsid w:val="0030351B"/>
    <w:rsid w:val="00303751"/>
    <w:rsid w:val="00303E39"/>
    <w:rsid w:val="003041A3"/>
    <w:rsid w:val="00304458"/>
    <w:rsid w:val="00304D14"/>
    <w:rsid w:val="00304DE5"/>
    <w:rsid w:val="0030523F"/>
    <w:rsid w:val="003053A5"/>
    <w:rsid w:val="00305AC3"/>
    <w:rsid w:val="00305DFE"/>
    <w:rsid w:val="0030745E"/>
    <w:rsid w:val="003100B3"/>
    <w:rsid w:val="00310D87"/>
    <w:rsid w:val="003117FB"/>
    <w:rsid w:val="003120C2"/>
    <w:rsid w:val="00312117"/>
    <w:rsid w:val="00312A23"/>
    <w:rsid w:val="00313B56"/>
    <w:rsid w:val="00313C2D"/>
    <w:rsid w:val="00313C52"/>
    <w:rsid w:val="00313E1D"/>
    <w:rsid w:val="0031405D"/>
    <w:rsid w:val="00314266"/>
    <w:rsid w:val="00315085"/>
    <w:rsid w:val="003150CE"/>
    <w:rsid w:val="00315589"/>
    <w:rsid w:val="003157BB"/>
    <w:rsid w:val="0031630B"/>
    <w:rsid w:val="003164E5"/>
    <w:rsid w:val="00316E7C"/>
    <w:rsid w:val="00316EA0"/>
    <w:rsid w:val="0031788D"/>
    <w:rsid w:val="0032369B"/>
    <w:rsid w:val="003238C8"/>
    <w:rsid w:val="00323AE9"/>
    <w:rsid w:val="00324003"/>
    <w:rsid w:val="00324E0E"/>
    <w:rsid w:val="0032517C"/>
    <w:rsid w:val="0032626B"/>
    <w:rsid w:val="00327825"/>
    <w:rsid w:val="0033054B"/>
    <w:rsid w:val="0033063B"/>
    <w:rsid w:val="003309B8"/>
    <w:rsid w:val="00333D76"/>
    <w:rsid w:val="00334601"/>
    <w:rsid w:val="00334E27"/>
    <w:rsid w:val="003350ED"/>
    <w:rsid w:val="00335497"/>
    <w:rsid w:val="0033586F"/>
    <w:rsid w:val="0033647A"/>
    <w:rsid w:val="00336973"/>
    <w:rsid w:val="003379B5"/>
    <w:rsid w:val="00337CD6"/>
    <w:rsid w:val="00340622"/>
    <w:rsid w:val="00340BA9"/>
    <w:rsid w:val="003412A7"/>
    <w:rsid w:val="00341A3F"/>
    <w:rsid w:val="00342CB6"/>
    <w:rsid w:val="00343253"/>
    <w:rsid w:val="00343EBA"/>
    <w:rsid w:val="003445D6"/>
    <w:rsid w:val="00344685"/>
    <w:rsid w:val="00344835"/>
    <w:rsid w:val="00345BC3"/>
    <w:rsid w:val="003460C6"/>
    <w:rsid w:val="003460F1"/>
    <w:rsid w:val="003463FD"/>
    <w:rsid w:val="003466C9"/>
    <w:rsid w:val="0034767C"/>
    <w:rsid w:val="00347FC7"/>
    <w:rsid w:val="0035032D"/>
    <w:rsid w:val="00350757"/>
    <w:rsid w:val="003517A4"/>
    <w:rsid w:val="00351968"/>
    <w:rsid w:val="00351AC2"/>
    <w:rsid w:val="00351ECE"/>
    <w:rsid w:val="00352B8F"/>
    <w:rsid w:val="00354048"/>
    <w:rsid w:val="0035646E"/>
    <w:rsid w:val="00356657"/>
    <w:rsid w:val="00357803"/>
    <w:rsid w:val="003606BC"/>
    <w:rsid w:val="00360D54"/>
    <w:rsid w:val="00361290"/>
    <w:rsid w:val="00361C2E"/>
    <w:rsid w:val="00362368"/>
    <w:rsid w:val="003631EB"/>
    <w:rsid w:val="00364749"/>
    <w:rsid w:val="00366194"/>
    <w:rsid w:val="003668F8"/>
    <w:rsid w:val="00366F74"/>
    <w:rsid w:val="003704A1"/>
    <w:rsid w:val="00371191"/>
    <w:rsid w:val="00372650"/>
    <w:rsid w:val="003726AF"/>
    <w:rsid w:val="00372F98"/>
    <w:rsid w:val="003732EF"/>
    <w:rsid w:val="003740DA"/>
    <w:rsid w:val="00374330"/>
    <w:rsid w:val="00374BFA"/>
    <w:rsid w:val="00375884"/>
    <w:rsid w:val="00375BDA"/>
    <w:rsid w:val="00377535"/>
    <w:rsid w:val="00381011"/>
    <w:rsid w:val="003816AF"/>
    <w:rsid w:val="0038272D"/>
    <w:rsid w:val="003828F0"/>
    <w:rsid w:val="00382C94"/>
    <w:rsid w:val="00384289"/>
    <w:rsid w:val="003851E2"/>
    <w:rsid w:val="00385291"/>
    <w:rsid w:val="00385AA2"/>
    <w:rsid w:val="003862A6"/>
    <w:rsid w:val="0038664A"/>
    <w:rsid w:val="003868E5"/>
    <w:rsid w:val="003904AD"/>
    <w:rsid w:val="00390902"/>
    <w:rsid w:val="00391DC5"/>
    <w:rsid w:val="0039208B"/>
    <w:rsid w:val="003921CD"/>
    <w:rsid w:val="00392B88"/>
    <w:rsid w:val="00392E39"/>
    <w:rsid w:val="00393BE1"/>
    <w:rsid w:val="00394AAF"/>
    <w:rsid w:val="00394E20"/>
    <w:rsid w:val="00395ADE"/>
    <w:rsid w:val="0039656D"/>
    <w:rsid w:val="00396BE2"/>
    <w:rsid w:val="00396D23"/>
    <w:rsid w:val="003A161A"/>
    <w:rsid w:val="003A1A24"/>
    <w:rsid w:val="003A1DF6"/>
    <w:rsid w:val="003A2666"/>
    <w:rsid w:val="003A3320"/>
    <w:rsid w:val="003A4570"/>
    <w:rsid w:val="003A45F5"/>
    <w:rsid w:val="003A4B86"/>
    <w:rsid w:val="003A514E"/>
    <w:rsid w:val="003A6461"/>
    <w:rsid w:val="003A6585"/>
    <w:rsid w:val="003A6D06"/>
    <w:rsid w:val="003B0679"/>
    <w:rsid w:val="003B1136"/>
    <w:rsid w:val="003B1319"/>
    <w:rsid w:val="003B1F72"/>
    <w:rsid w:val="003B232D"/>
    <w:rsid w:val="003B3004"/>
    <w:rsid w:val="003B3ADB"/>
    <w:rsid w:val="003B4F2B"/>
    <w:rsid w:val="003B6F51"/>
    <w:rsid w:val="003B7742"/>
    <w:rsid w:val="003C009A"/>
    <w:rsid w:val="003C097B"/>
    <w:rsid w:val="003C187E"/>
    <w:rsid w:val="003C22F0"/>
    <w:rsid w:val="003C3076"/>
    <w:rsid w:val="003C34B5"/>
    <w:rsid w:val="003C4397"/>
    <w:rsid w:val="003C441E"/>
    <w:rsid w:val="003C44F7"/>
    <w:rsid w:val="003C4DDE"/>
    <w:rsid w:val="003C4FB0"/>
    <w:rsid w:val="003C5166"/>
    <w:rsid w:val="003C56D5"/>
    <w:rsid w:val="003D00DD"/>
    <w:rsid w:val="003D0685"/>
    <w:rsid w:val="003D2B9D"/>
    <w:rsid w:val="003D313B"/>
    <w:rsid w:val="003D5078"/>
    <w:rsid w:val="003D58BE"/>
    <w:rsid w:val="003D5A7E"/>
    <w:rsid w:val="003D5DC6"/>
    <w:rsid w:val="003D6EA2"/>
    <w:rsid w:val="003D72B2"/>
    <w:rsid w:val="003E01DA"/>
    <w:rsid w:val="003E05FA"/>
    <w:rsid w:val="003E115E"/>
    <w:rsid w:val="003E16FE"/>
    <w:rsid w:val="003E240D"/>
    <w:rsid w:val="003E26BF"/>
    <w:rsid w:val="003E2D64"/>
    <w:rsid w:val="003E382E"/>
    <w:rsid w:val="003E3EAF"/>
    <w:rsid w:val="003E4A7D"/>
    <w:rsid w:val="003E54F8"/>
    <w:rsid w:val="003E5656"/>
    <w:rsid w:val="003E5881"/>
    <w:rsid w:val="003E59F6"/>
    <w:rsid w:val="003E5AEA"/>
    <w:rsid w:val="003E5BE0"/>
    <w:rsid w:val="003E5D84"/>
    <w:rsid w:val="003E68DC"/>
    <w:rsid w:val="003F0FAD"/>
    <w:rsid w:val="003F1252"/>
    <w:rsid w:val="003F1A1E"/>
    <w:rsid w:val="003F1F24"/>
    <w:rsid w:val="003F20F7"/>
    <w:rsid w:val="003F3884"/>
    <w:rsid w:val="003F5CB5"/>
    <w:rsid w:val="003F779F"/>
    <w:rsid w:val="003F7F6A"/>
    <w:rsid w:val="00401950"/>
    <w:rsid w:val="00406786"/>
    <w:rsid w:val="00406801"/>
    <w:rsid w:val="00407516"/>
    <w:rsid w:val="00410F58"/>
    <w:rsid w:val="00411404"/>
    <w:rsid w:val="0041142A"/>
    <w:rsid w:val="00412549"/>
    <w:rsid w:val="00412D66"/>
    <w:rsid w:val="0041368E"/>
    <w:rsid w:val="0041471B"/>
    <w:rsid w:val="00414B7C"/>
    <w:rsid w:val="00414E07"/>
    <w:rsid w:val="004167DE"/>
    <w:rsid w:val="00416A98"/>
    <w:rsid w:val="00417346"/>
    <w:rsid w:val="004177C8"/>
    <w:rsid w:val="00417EA3"/>
    <w:rsid w:val="00420076"/>
    <w:rsid w:val="0042268E"/>
    <w:rsid w:val="0042326A"/>
    <w:rsid w:val="004232E9"/>
    <w:rsid w:val="00424266"/>
    <w:rsid w:val="00424B5B"/>
    <w:rsid w:val="00424FF6"/>
    <w:rsid w:val="0042584F"/>
    <w:rsid w:val="00426B31"/>
    <w:rsid w:val="00430681"/>
    <w:rsid w:val="004312AB"/>
    <w:rsid w:val="00432702"/>
    <w:rsid w:val="00432748"/>
    <w:rsid w:val="00432D7C"/>
    <w:rsid w:val="00433B43"/>
    <w:rsid w:val="00433E08"/>
    <w:rsid w:val="0043482D"/>
    <w:rsid w:val="00435815"/>
    <w:rsid w:val="00435DCA"/>
    <w:rsid w:val="004363E5"/>
    <w:rsid w:val="004365ED"/>
    <w:rsid w:val="00436DE6"/>
    <w:rsid w:val="004402D9"/>
    <w:rsid w:val="00441D9D"/>
    <w:rsid w:val="004434B8"/>
    <w:rsid w:val="00444BBA"/>
    <w:rsid w:val="004450B0"/>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9D7"/>
    <w:rsid w:val="00454E44"/>
    <w:rsid w:val="00455BF2"/>
    <w:rsid w:val="00455E5B"/>
    <w:rsid w:val="0045627D"/>
    <w:rsid w:val="00456469"/>
    <w:rsid w:val="004564F4"/>
    <w:rsid w:val="00457714"/>
    <w:rsid w:val="004577F8"/>
    <w:rsid w:val="00461B5D"/>
    <w:rsid w:val="00462962"/>
    <w:rsid w:val="004630A1"/>
    <w:rsid w:val="004632A9"/>
    <w:rsid w:val="00463891"/>
    <w:rsid w:val="00463ABF"/>
    <w:rsid w:val="00463DF9"/>
    <w:rsid w:val="00463E9C"/>
    <w:rsid w:val="00463FD0"/>
    <w:rsid w:val="00464564"/>
    <w:rsid w:val="00466015"/>
    <w:rsid w:val="004674F5"/>
    <w:rsid w:val="00467A98"/>
    <w:rsid w:val="00467B83"/>
    <w:rsid w:val="00470606"/>
    <w:rsid w:val="00470752"/>
    <w:rsid w:val="00471A50"/>
    <w:rsid w:val="0047343B"/>
    <w:rsid w:val="004735FC"/>
    <w:rsid w:val="004736F1"/>
    <w:rsid w:val="00474ED3"/>
    <w:rsid w:val="00475406"/>
    <w:rsid w:val="004812C1"/>
    <w:rsid w:val="00481655"/>
    <w:rsid w:val="00482695"/>
    <w:rsid w:val="004836D7"/>
    <w:rsid w:val="00484676"/>
    <w:rsid w:val="00485189"/>
    <w:rsid w:val="004853AF"/>
    <w:rsid w:val="0048589B"/>
    <w:rsid w:val="0048598E"/>
    <w:rsid w:val="00485C5E"/>
    <w:rsid w:val="004868A9"/>
    <w:rsid w:val="004870B9"/>
    <w:rsid w:val="004873FC"/>
    <w:rsid w:val="00487D8B"/>
    <w:rsid w:val="00487EF9"/>
    <w:rsid w:val="0049018D"/>
    <w:rsid w:val="00490664"/>
    <w:rsid w:val="00490FC4"/>
    <w:rsid w:val="004910C1"/>
    <w:rsid w:val="004916BA"/>
    <w:rsid w:val="00491774"/>
    <w:rsid w:val="00492194"/>
    <w:rsid w:val="00492F17"/>
    <w:rsid w:val="00493045"/>
    <w:rsid w:val="004941AB"/>
    <w:rsid w:val="00494F25"/>
    <w:rsid w:val="004950CF"/>
    <w:rsid w:val="004955B4"/>
    <w:rsid w:val="0049709C"/>
    <w:rsid w:val="0049735A"/>
    <w:rsid w:val="00497713"/>
    <w:rsid w:val="0049798E"/>
    <w:rsid w:val="004A001E"/>
    <w:rsid w:val="004A1190"/>
    <w:rsid w:val="004A151D"/>
    <w:rsid w:val="004A1E66"/>
    <w:rsid w:val="004A2271"/>
    <w:rsid w:val="004A2593"/>
    <w:rsid w:val="004A4AAB"/>
    <w:rsid w:val="004A4B5C"/>
    <w:rsid w:val="004A4BE4"/>
    <w:rsid w:val="004A4C9A"/>
    <w:rsid w:val="004A4F9A"/>
    <w:rsid w:val="004A5D5E"/>
    <w:rsid w:val="004A65EB"/>
    <w:rsid w:val="004A6A5A"/>
    <w:rsid w:val="004B05E6"/>
    <w:rsid w:val="004B0ABB"/>
    <w:rsid w:val="004B0FA0"/>
    <w:rsid w:val="004B1A7C"/>
    <w:rsid w:val="004B1C61"/>
    <w:rsid w:val="004B4797"/>
    <w:rsid w:val="004B5B06"/>
    <w:rsid w:val="004B62EF"/>
    <w:rsid w:val="004B6ED6"/>
    <w:rsid w:val="004B6EEB"/>
    <w:rsid w:val="004B774B"/>
    <w:rsid w:val="004B7B5D"/>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C7FB9"/>
    <w:rsid w:val="004D023A"/>
    <w:rsid w:val="004D053E"/>
    <w:rsid w:val="004D0AD7"/>
    <w:rsid w:val="004D1635"/>
    <w:rsid w:val="004D1A7A"/>
    <w:rsid w:val="004D1D40"/>
    <w:rsid w:val="004D37EE"/>
    <w:rsid w:val="004D3F47"/>
    <w:rsid w:val="004D45E8"/>
    <w:rsid w:val="004D46B1"/>
    <w:rsid w:val="004D4EC6"/>
    <w:rsid w:val="004D5A69"/>
    <w:rsid w:val="004D5B79"/>
    <w:rsid w:val="004D62D2"/>
    <w:rsid w:val="004D69F1"/>
    <w:rsid w:val="004D7EC1"/>
    <w:rsid w:val="004E0C25"/>
    <w:rsid w:val="004E2211"/>
    <w:rsid w:val="004E2518"/>
    <w:rsid w:val="004E3402"/>
    <w:rsid w:val="004E4082"/>
    <w:rsid w:val="004E48A5"/>
    <w:rsid w:val="004E52D7"/>
    <w:rsid w:val="004E53C9"/>
    <w:rsid w:val="004E615F"/>
    <w:rsid w:val="004E627D"/>
    <w:rsid w:val="004E6E74"/>
    <w:rsid w:val="004E76E9"/>
    <w:rsid w:val="004E7D98"/>
    <w:rsid w:val="004F0731"/>
    <w:rsid w:val="004F0B06"/>
    <w:rsid w:val="004F116A"/>
    <w:rsid w:val="004F1F83"/>
    <w:rsid w:val="004F2D69"/>
    <w:rsid w:val="004F4505"/>
    <w:rsid w:val="004F463A"/>
    <w:rsid w:val="004F52F7"/>
    <w:rsid w:val="004F5E89"/>
    <w:rsid w:val="004F6379"/>
    <w:rsid w:val="004F65A7"/>
    <w:rsid w:val="00500074"/>
    <w:rsid w:val="005010E2"/>
    <w:rsid w:val="0050169D"/>
    <w:rsid w:val="00501834"/>
    <w:rsid w:val="0050246A"/>
    <w:rsid w:val="00503BC8"/>
    <w:rsid w:val="00503E07"/>
    <w:rsid w:val="00504A99"/>
    <w:rsid w:val="00504C40"/>
    <w:rsid w:val="00504E84"/>
    <w:rsid w:val="005072C5"/>
    <w:rsid w:val="00510CB5"/>
    <w:rsid w:val="005114A1"/>
    <w:rsid w:val="00511E13"/>
    <w:rsid w:val="005120D8"/>
    <w:rsid w:val="005124E6"/>
    <w:rsid w:val="0051298A"/>
    <w:rsid w:val="00512D49"/>
    <w:rsid w:val="00512E94"/>
    <w:rsid w:val="00514243"/>
    <w:rsid w:val="00514AA1"/>
    <w:rsid w:val="00515F0D"/>
    <w:rsid w:val="0051634B"/>
    <w:rsid w:val="005168E2"/>
    <w:rsid w:val="00516BEE"/>
    <w:rsid w:val="005171FB"/>
    <w:rsid w:val="00520EC0"/>
    <w:rsid w:val="00520F25"/>
    <w:rsid w:val="0052153D"/>
    <w:rsid w:val="0052234A"/>
    <w:rsid w:val="00522BD2"/>
    <w:rsid w:val="005246DC"/>
    <w:rsid w:val="00524920"/>
    <w:rsid w:val="00525103"/>
    <w:rsid w:val="005257E0"/>
    <w:rsid w:val="005258FC"/>
    <w:rsid w:val="005264BC"/>
    <w:rsid w:val="005266B7"/>
    <w:rsid w:val="005302C4"/>
    <w:rsid w:val="00530839"/>
    <w:rsid w:val="00531F98"/>
    <w:rsid w:val="0053346D"/>
    <w:rsid w:val="0053422A"/>
    <w:rsid w:val="00534574"/>
    <w:rsid w:val="0053579C"/>
    <w:rsid w:val="00535F19"/>
    <w:rsid w:val="005377E9"/>
    <w:rsid w:val="0053793C"/>
    <w:rsid w:val="0054058C"/>
    <w:rsid w:val="00540DAB"/>
    <w:rsid w:val="00540EE5"/>
    <w:rsid w:val="00541889"/>
    <w:rsid w:val="00541A21"/>
    <w:rsid w:val="00541B66"/>
    <w:rsid w:val="0054284C"/>
    <w:rsid w:val="00542A22"/>
    <w:rsid w:val="00542BEC"/>
    <w:rsid w:val="00543678"/>
    <w:rsid w:val="00544441"/>
    <w:rsid w:val="005454EF"/>
    <w:rsid w:val="00545E87"/>
    <w:rsid w:val="0054662B"/>
    <w:rsid w:val="0054667A"/>
    <w:rsid w:val="005469E7"/>
    <w:rsid w:val="00546C65"/>
    <w:rsid w:val="00547C74"/>
    <w:rsid w:val="00547FC6"/>
    <w:rsid w:val="005519EA"/>
    <w:rsid w:val="0055290B"/>
    <w:rsid w:val="00552A7E"/>
    <w:rsid w:val="00553208"/>
    <w:rsid w:val="00553E3A"/>
    <w:rsid w:val="00553E7B"/>
    <w:rsid w:val="0055431B"/>
    <w:rsid w:val="00554B75"/>
    <w:rsid w:val="00554BEA"/>
    <w:rsid w:val="00555D53"/>
    <w:rsid w:val="005561C8"/>
    <w:rsid w:val="005567E7"/>
    <w:rsid w:val="005571C9"/>
    <w:rsid w:val="00557A53"/>
    <w:rsid w:val="005603E4"/>
    <w:rsid w:val="005609ED"/>
    <w:rsid w:val="005615CF"/>
    <w:rsid w:val="005627EF"/>
    <w:rsid w:val="00563556"/>
    <w:rsid w:val="00564915"/>
    <w:rsid w:val="0056508F"/>
    <w:rsid w:val="005653B4"/>
    <w:rsid w:val="00565E38"/>
    <w:rsid w:val="00565E55"/>
    <w:rsid w:val="00567946"/>
    <w:rsid w:val="005703BD"/>
    <w:rsid w:val="00570849"/>
    <w:rsid w:val="00570E8E"/>
    <w:rsid w:val="005716F7"/>
    <w:rsid w:val="00573AD2"/>
    <w:rsid w:val="00573BF3"/>
    <w:rsid w:val="00574968"/>
    <w:rsid w:val="00577403"/>
    <w:rsid w:val="005777E9"/>
    <w:rsid w:val="00580BED"/>
    <w:rsid w:val="00580C7E"/>
    <w:rsid w:val="005811F0"/>
    <w:rsid w:val="00581427"/>
    <w:rsid w:val="00582FCB"/>
    <w:rsid w:val="005840F8"/>
    <w:rsid w:val="00585492"/>
    <w:rsid w:val="0058557F"/>
    <w:rsid w:val="005859CA"/>
    <w:rsid w:val="00586EFC"/>
    <w:rsid w:val="00587877"/>
    <w:rsid w:val="00590352"/>
    <w:rsid w:val="005906DB"/>
    <w:rsid w:val="005909D8"/>
    <w:rsid w:val="00590CCA"/>
    <w:rsid w:val="00591FBB"/>
    <w:rsid w:val="00593C64"/>
    <w:rsid w:val="00593F01"/>
    <w:rsid w:val="00593F6A"/>
    <w:rsid w:val="0059518D"/>
    <w:rsid w:val="00595282"/>
    <w:rsid w:val="00595BBB"/>
    <w:rsid w:val="00596DB6"/>
    <w:rsid w:val="00596FEB"/>
    <w:rsid w:val="0059702C"/>
    <w:rsid w:val="005979BC"/>
    <w:rsid w:val="005A089A"/>
    <w:rsid w:val="005A12DA"/>
    <w:rsid w:val="005A2702"/>
    <w:rsid w:val="005A3688"/>
    <w:rsid w:val="005A4975"/>
    <w:rsid w:val="005A527A"/>
    <w:rsid w:val="005A5A34"/>
    <w:rsid w:val="005A5D86"/>
    <w:rsid w:val="005A61C7"/>
    <w:rsid w:val="005A6A5E"/>
    <w:rsid w:val="005A6FE3"/>
    <w:rsid w:val="005A7503"/>
    <w:rsid w:val="005B0A29"/>
    <w:rsid w:val="005B15DE"/>
    <w:rsid w:val="005B1D8C"/>
    <w:rsid w:val="005B23A7"/>
    <w:rsid w:val="005B4A87"/>
    <w:rsid w:val="005B4D94"/>
    <w:rsid w:val="005B4FC8"/>
    <w:rsid w:val="005B50F7"/>
    <w:rsid w:val="005B5E64"/>
    <w:rsid w:val="005B6389"/>
    <w:rsid w:val="005B741F"/>
    <w:rsid w:val="005B7511"/>
    <w:rsid w:val="005B7513"/>
    <w:rsid w:val="005C0B33"/>
    <w:rsid w:val="005C0B56"/>
    <w:rsid w:val="005C1E31"/>
    <w:rsid w:val="005C23CC"/>
    <w:rsid w:val="005C24A2"/>
    <w:rsid w:val="005C2B11"/>
    <w:rsid w:val="005C33FA"/>
    <w:rsid w:val="005C7118"/>
    <w:rsid w:val="005C7409"/>
    <w:rsid w:val="005C7B0F"/>
    <w:rsid w:val="005D27A0"/>
    <w:rsid w:val="005D2B09"/>
    <w:rsid w:val="005D3062"/>
    <w:rsid w:val="005D3698"/>
    <w:rsid w:val="005D3808"/>
    <w:rsid w:val="005D3EB6"/>
    <w:rsid w:val="005D4917"/>
    <w:rsid w:val="005E1460"/>
    <w:rsid w:val="005E20E6"/>
    <w:rsid w:val="005E3B80"/>
    <w:rsid w:val="005E457B"/>
    <w:rsid w:val="005E4714"/>
    <w:rsid w:val="005E5D33"/>
    <w:rsid w:val="005E5FD8"/>
    <w:rsid w:val="005E7BCA"/>
    <w:rsid w:val="005F003B"/>
    <w:rsid w:val="005F0259"/>
    <w:rsid w:val="005F0537"/>
    <w:rsid w:val="005F0C77"/>
    <w:rsid w:val="005F12D7"/>
    <w:rsid w:val="005F23D6"/>
    <w:rsid w:val="005F365F"/>
    <w:rsid w:val="005F3C3D"/>
    <w:rsid w:val="005F6CBB"/>
    <w:rsid w:val="005F71C6"/>
    <w:rsid w:val="005F779C"/>
    <w:rsid w:val="005F77C3"/>
    <w:rsid w:val="005F7914"/>
    <w:rsid w:val="005F7B71"/>
    <w:rsid w:val="00600427"/>
    <w:rsid w:val="0060078E"/>
    <w:rsid w:val="0060088B"/>
    <w:rsid w:val="00601547"/>
    <w:rsid w:val="0060286A"/>
    <w:rsid w:val="00603642"/>
    <w:rsid w:val="006041F9"/>
    <w:rsid w:val="0060478E"/>
    <w:rsid w:val="006064FC"/>
    <w:rsid w:val="00606A8B"/>
    <w:rsid w:val="00606C11"/>
    <w:rsid w:val="00606CD0"/>
    <w:rsid w:val="00607D77"/>
    <w:rsid w:val="00610794"/>
    <w:rsid w:val="00611223"/>
    <w:rsid w:val="00611270"/>
    <w:rsid w:val="00611753"/>
    <w:rsid w:val="00611E5C"/>
    <w:rsid w:val="00612E5C"/>
    <w:rsid w:val="00614CDA"/>
    <w:rsid w:val="00614E38"/>
    <w:rsid w:val="006152FF"/>
    <w:rsid w:val="00615AEE"/>
    <w:rsid w:val="00616A14"/>
    <w:rsid w:val="00616BF8"/>
    <w:rsid w:val="00616EDC"/>
    <w:rsid w:val="0061704C"/>
    <w:rsid w:val="00621344"/>
    <w:rsid w:val="00621467"/>
    <w:rsid w:val="00623478"/>
    <w:rsid w:val="006238BC"/>
    <w:rsid w:val="006259FE"/>
    <w:rsid w:val="00625C4D"/>
    <w:rsid w:val="006319A4"/>
    <w:rsid w:val="00631F4C"/>
    <w:rsid w:val="0063206C"/>
    <w:rsid w:val="00632E39"/>
    <w:rsid w:val="006336FC"/>
    <w:rsid w:val="006349EB"/>
    <w:rsid w:val="00634B13"/>
    <w:rsid w:val="00635707"/>
    <w:rsid w:val="00636CFF"/>
    <w:rsid w:val="00636D47"/>
    <w:rsid w:val="00637595"/>
    <w:rsid w:val="00641109"/>
    <w:rsid w:val="00641DB0"/>
    <w:rsid w:val="00642496"/>
    <w:rsid w:val="00643A63"/>
    <w:rsid w:val="0064460C"/>
    <w:rsid w:val="00644620"/>
    <w:rsid w:val="006454BF"/>
    <w:rsid w:val="00645F3A"/>
    <w:rsid w:val="00646394"/>
    <w:rsid w:val="00647026"/>
    <w:rsid w:val="0064720C"/>
    <w:rsid w:val="00647ACC"/>
    <w:rsid w:val="00647F2D"/>
    <w:rsid w:val="00647F50"/>
    <w:rsid w:val="006503D7"/>
    <w:rsid w:val="00650699"/>
    <w:rsid w:val="00650FC2"/>
    <w:rsid w:val="00652212"/>
    <w:rsid w:val="00652C38"/>
    <w:rsid w:val="006544A2"/>
    <w:rsid w:val="00654644"/>
    <w:rsid w:val="00655C9D"/>
    <w:rsid w:val="00656629"/>
    <w:rsid w:val="00656EE6"/>
    <w:rsid w:val="0065713F"/>
    <w:rsid w:val="006572EA"/>
    <w:rsid w:val="00660274"/>
    <w:rsid w:val="00660A79"/>
    <w:rsid w:val="00660AEE"/>
    <w:rsid w:val="00660CB6"/>
    <w:rsid w:val="00660F4A"/>
    <w:rsid w:val="00660FF2"/>
    <w:rsid w:val="0066105F"/>
    <w:rsid w:val="006611C5"/>
    <w:rsid w:val="006618DB"/>
    <w:rsid w:val="00663A67"/>
    <w:rsid w:val="00666309"/>
    <w:rsid w:val="00667182"/>
    <w:rsid w:val="006675E5"/>
    <w:rsid w:val="00667887"/>
    <w:rsid w:val="00667918"/>
    <w:rsid w:val="00667B0E"/>
    <w:rsid w:val="006709C5"/>
    <w:rsid w:val="00670F9C"/>
    <w:rsid w:val="00672FBB"/>
    <w:rsid w:val="00675074"/>
    <w:rsid w:val="006753FC"/>
    <w:rsid w:val="00675F61"/>
    <w:rsid w:val="0067604D"/>
    <w:rsid w:val="00676862"/>
    <w:rsid w:val="00676D18"/>
    <w:rsid w:val="006805BF"/>
    <w:rsid w:val="006805E3"/>
    <w:rsid w:val="00680885"/>
    <w:rsid w:val="00680E77"/>
    <w:rsid w:val="00681650"/>
    <w:rsid w:val="00681B89"/>
    <w:rsid w:val="006824F9"/>
    <w:rsid w:val="006829D8"/>
    <w:rsid w:val="00682BA5"/>
    <w:rsid w:val="0068304A"/>
    <w:rsid w:val="00683D0A"/>
    <w:rsid w:val="006840AD"/>
    <w:rsid w:val="00684B57"/>
    <w:rsid w:val="006854D7"/>
    <w:rsid w:val="0068554D"/>
    <w:rsid w:val="00685C87"/>
    <w:rsid w:val="006867E4"/>
    <w:rsid w:val="00686C04"/>
    <w:rsid w:val="0068786B"/>
    <w:rsid w:val="00687F38"/>
    <w:rsid w:val="0069073A"/>
    <w:rsid w:val="0069096A"/>
    <w:rsid w:val="00691C42"/>
    <w:rsid w:val="00691D0E"/>
    <w:rsid w:val="00694DCC"/>
    <w:rsid w:val="006963C5"/>
    <w:rsid w:val="006A0991"/>
    <w:rsid w:val="006A23B6"/>
    <w:rsid w:val="006A2671"/>
    <w:rsid w:val="006A2B49"/>
    <w:rsid w:val="006A313B"/>
    <w:rsid w:val="006A3203"/>
    <w:rsid w:val="006A38B0"/>
    <w:rsid w:val="006A3BDB"/>
    <w:rsid w:val="006A3DF2"/>
    <w:rsid w:val="006A4337"/>
    <w:rsid w:val="006A495A"/>
    <w:rsid w:val="006A588C"/>
    <w:rsid w:val="006A66DD"/>
    <w:rsid w:val="006A7E7F"/>
    <w:rsid w:val="006B2F89"/>
    <w:rsid w:val="006B3429"/>
    <w:rsid w:val="006B4C82"/>
    <w:rsid w:val="006B6965"/>
    <w:rsid w:val="006B6BA6"/>
    <w:rsid w:val="006B732E"/>
    <w:rsid w:val="006C0871"/>
    <w:rsid w:val="006C108C"/>
    <w:rsid w:val="006C19EF"/>
    <w:rsid w:val="006C2E85"/>
    <w:rsid w:val="006C3469"/>
    <w:rsid w:val="006C35B4"/>
    <w:rsid w:val="006C3BD6"/>
    <w:rsid w:val="006C635C"/>
    <w:rsid w:val="006C662C"/>
    <w:rsid w:val="006C77DA"/>
    <w:rsid w:val="006C7E0C"/>
    <w:rsid w:val="006D06D4"/>
    <w:rsid w:val="006D0D88"/>
    <w:rsid w:val="006D2FC8"/>
    <w:rsid w:val="006D57B7"/>
    <w:rsid w:val="006D749F"/>
    <w:rsid w:val="006E101C"/>
    <w:rsid w:val="006E4689"/>
    <w:rsid w:val="006E7483"/>
    <w:rsid w:val="006F09EA"/>
    <w:rsid w:val="006F1A27"/>
    <w:rsid w:val="006F2582"/>
    <w:rsid w:val="006F3FDA"/>
    <w:rsid w:val="006F6985"/>
    <w:rsid w:val="006F6E48"/>
    <w:rsid w:val="006F6EC3"/>
    <w:rsid w:val="006F6FD6"/>
    <w:rsid w:val="006F7F3E"/>
    <w:rsid w:val="007002BB"/>
    <w:rsid w:val="0070034C"/>
    <w:rsid w:val="00700C4C"/>
    <w:rsid w:val="00700D17"/>
    <w:rsid w:val="00700DDC"/>
    <w:rsid w:val="007010CA"/>
    <w:rsid w:val="007011B3"/>
    <w:rsid w:val="007025B2"/>
    <w:rsid w:val="00702FE9"/>
    <w:rsid w:val="007033F7"/>
    <w:rsid w:val="00704FD9"/>
    <w:rsid w:val="0071058C"/>
    <w:rsid w:val="00710AEC"/>
    <w:rsid w:val="00710BF8"/>
    <w:rsid w:val="00710EF5"/>
    <w:rsid w:val="007113D7"/>
    <w:rsid w:val="007118A1"/>
    <w:rsid w:val="0071321D"/>
    <w:rsid w:val="00713E08"/>
    <w:rsid w:val="00713E88"/>
    <w:rsid w:val="0071429D"/>
    <w:rsid w:val="007142E6"/>
    <w:rsid w:val="0071486D"/>
    <w:rsid w:val="007148F4"/>
    <w:rsid w:val="007177AA"/>
    <w:rsid w:val="00717FED"/>
    <w:rsid w:val="007202F0"/>
    <w:rsid w:val="00721C49"/>
    <w:rsid w:val="00721D6E"/>
    <w:rsid w:val="00722018"/>
    <w:rsid w:val="00722BB5"/>
    <w:rsid w:val="00722D8E"/>
    <w:rsid w:val="007230EA"/>
    <w:rsid w:val="00723753"/>
    <w:rsid w:val="007248BD"/>
    <w:rsid w:val="00724FE2"/>
    <w:rsid w:val="007260BF"/>
    <w:rsid w:val="00727704"/>
    <w:rsid w:val="00731BE3"/>
    <w:rsid w:val="00734072"/>
    <w:rsid w:val="007340B8"/>
    <w:rsid w:val="0073492D"/>
    <w:rsid w:val="00734BBA"/>
    <w:rsid w:val="00735273"/>
    <w:rsid w:val="00735A82"/>
    <w:rsid w:val="00737522"/>
    <w:rsid w:val="0073774B"/>
    <w:rsid w:val="00742D0D"/>
    <w:rsid w:val="00743317"/>
    <w:rsid w:val="00745156"/>
    <w:rsid w:val="00745651"/>
    <w:rsid w:val="0074598D"/>
    <w:rsid w:val="00746A4D"/>
    <w:rsid w:val="007478D5"/>
    <w:rsid w:val="00750174"/>
    <w:rsid w:val="0075036D"/>
    <w:rsid w:val="007509DF"/>
    <w:rsid w:val="007514E7"/>
    <w:rsid w:val="00751D8D"/>
    <w:rsid w:val="00751F92"/>
    <w:rsid w:val="007520FC"/>
    <w:rsid w:val="00752D55"/>
    <w:rsid w:val="0075343D"/>
    <w:rsid w:val="0075349C"/>
    <w:rsid w:val="007536FF"/>
    <w:rsid w:val="00755AB9"/>
    <w:rsid w:val="00756BC8"/>
    <w:rsid w:val="00757BAE"/>
    <w:rsid w:val="00757D23"/>
    <w:rsid w:val="007610AE"/>
    <w:rsid w:val="0076135F"/>
    <w:rsid w:val="007621C9"/>
    <w:rsid w:val="00762E23"/>
    <w:rsid w:val="00762E6A"/>
    <w:rsid w:val="0076364A"/>
    <w:rsid w:val="00763F22"/>
    <w:rsid w:val="00763F3C"/>
    <w:rsid w:val="00764B9D"/>
    <w:rsid w:val="00764BAB"/>
    <w:rsid w:val="00764FFD"/>
    <w:rsid w:val="00765F3B"/>
    <w:rsid w:val="007663AE"/>
    <w:rsid w:val="00766B61"/>
    <w:rsid w:val="00767340"/>
    <w:rsid w:val="0077019F"/>
    <w:rsid w:val="007704E3"/>
    <w:rsid w:val="00770BB5"/>
    <w:rsid w:val="00770D5B"/>
    <w:rsid w:val="00771020"/>
    <w:rsid w:val="00771336"/>
    <w:rsid w:val="007732B2"/>
    <w:rsid w:val="007746EB"/>
    <w:rsid w:val="00774D1D"/>
    <w:rsid w:val="0077584D"/>
    <w:rsid w:val="00775D34"/>
    <w:rsid w:val="00776A9D"/>
    <w:rsid w:val="00776D1A"/>
    <w:rsid w:val="00777758"/>
    <w:rsid w:val="00780301"/>
    <w:rsid w:val="00780541"/>
    <w:rsid w:val="00781AE0"/>
    <w:rsid w:val="00781BBF"/>
    <w:rsid w:val="00781DB9"/>
    <w:rsid w:val="00781E26"/>
    <w:rsid w:val="007838B8"/>
    <w:rsid w:val="00783B7D"/>
    <w:rsid w:val="007845D9"/>
    <w:rsid w:val="00784A46"/>
    <w:rsid w:val="00784D69"/>
    <w:rsid w:val="0078551D"/>
    <w:rsid w:val="00785B40"/>
    <w:rsid w:val="00790225"/>
    <w:rsid w:val="007906AF"/>
    <w:rsid w:val="00791A8B"/>
    <w:rsid w:val="007927DE"/>
    <w:rsid w:val="00793C67"/>
    <w:rsid w:val="0079432F"/>
    <w:rsid w:val="00795366"/>
    <w:rsid w:val="00796E3C"/>
    <w:rsid w:val="00797255"/>
    <w:rsid w:val="007A0144"/>
    <w:rsid w:val="007A0437"/>
    <w:rsid w:val="007A0939"/>
    <w:rsid w:val="007A1D62"/>
    <w:rsid w:val="007A22A8"/>
    <w:rsid w:val="007A26EF"/>
    <w:rsid w:val="007A46D4"/>
    <w:rsid w:val="007A5900"/>
    <w:rsid w:val="007A637D"/>
    <w:rsid w:val="007A79B0"/>
    <w:rsid w:val="007B2865"/>
    <w:rsid w:val="007B29CE"/>
    <w:rsid w:val="007B2A3F"/>
    <w:rsid w:val="007B2F02"/>
    <w:rsid w:val="007B3680"/>
    <w:rsid w:val="007B5064"/>
    <w:rsid w:val="007B5565"/>
    <w:rsid w:val="007B56F6"/>
    <w:rsid w:val="007B5E3C"/>
    <w:rsid w:val="007B64D0"/>
    <w:rsid w:val="007B6848"/>
    <w:rsid w:val="007B743D"/>
    <w:rsid w:val="007B7692"/>
    <w:rsid w:val="007C0637"/>
    <w:rsid w:val="007C09AE"/>
    <w:rsid w:val="007C0B5E"/>
    <w:rsid w:val="007C0BF7"/>
    <w:rsid w:val="007C12B5"/>
    <w:rsid w:val="007C15DD"/>
    <w:rsid w:val="007C18DA"/>
    <w:rsid w:val="007C4F01"/>
    <w:rsid w:val="007C53FF"/>
    <w:rsid w:val="007C5EB5"/>
    <w:rsid w:val="007C66CB"/>
    <w:rsid w:val="007C676A"/>
    <w:rsid w:val="007C7FBE"/>
    <w:rsid w:val="007D0EE2"/>
    <w:rsid w:val="007D1603"/>
    <w:rsid w:val="007D2009"/>
    <w:rsid w:val="007D26D6"/>
    <w:rsid w:val="007D3656"/>
    <w:rsid w:val="007D398C"/>
    <w:rsid w:val="007D3A26"/>
    <w:rsid w:val="007D4B4E"/>
    <w:rsid w:val="007D5E54"/>
    <w:rsid w:val="007D610E"/>
    <w:rsid w:val="007D66D5"/>
    <w:rsid w:val="007D6AEA"/>
    <w:rsid w:val="007D72DB"/>
    <w:rsid w:val="007D7EE4"/>
    <w:rsid w:val="007E045C"/>
    <w:rsid w:val="007E2390"/>
    <w:rsid w:val="007E41FE"/>
    <w:rsid w:val="007E45F4"/>
    <w:rsid w:val="007E4FEF"/>
    <w:rsid w:val="007E57FA"/>
    <w:rsid w:val="007E5CDB"/>
    <w:rsid w:val="007E678C"/>
    <w:rsid w:val="007E771B"/>
    <w:rsid w:val="007E78D3"/>
    <w:rsid w:val="007E7AE4"/>
    <w:rsid w:val="007F0601"/>
    <w:rsid w:val="007F0D3E"/>
    <w:rsid w:val="007F10E3"/>
    <w:rsid w:val="007F357F"/>
    <w:rsid w:val="007F3A49"/>
    <w:rsid w:val="007F4420"/>
    <w:rsid w:val="007F4457"/>
    <w:rsid w:val="007F4A2E"/>
    <w:rsid w:val="007F628C"/>
    <w:rsid w:val="007F68E3"/>
    <w:rsid w:val="007F6BD5"/>
    <w:rsid w:val="007F753B"/>
    <w:rsid w:val="007F7E73"/>
    <w:rsid w:val="00800168"/>
    <w:rsid w:val="00801050"/>
    <w:rsid w:val="00801086"/>
    <w:rsid w:val="0080147D"/>
    <w:rsid w:val="00801E7D"/>
    <w:rsid w:val="008036E7"/>
    <w:rsid w:val="00803C50"/>
    <w:rsid w:val="008046BA"/>
    <w:rsid w:val="00805400"/>
    <w:rsid w:val="00805ACB"/>
    <w:rsid w:val="00806CFB"/>
    <w:rsid w:val="00810062"/>
    <w:rsid w:val="00811AD5"/>
    <w:rsid w:val="008123B4"/>
    <w:rsid w:val="0081240C"/>
    <w:rsid w:val="00812688"/>
    <w:rsid w:val="00812BE1"/>
    <w:rsid w:val="00812FF7"/>
    <w:rsid w:val="008144C0"/>
    <w:rsid w:val="00814E21"/>
    <w:rsid w:val="00815670"/>
    <w:rsid w:val="0081589F"/>
    <w:rsid w:val="00815B95"/>
    <w:rsid w:val="00815D30"/>
    <w:rsid w:val="00816484"/>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14FF"/>
    <w:rsid w:val="00831F0F"/>
    <w:rsid w:val="008326E4"/>
    <w:rsid w:val="008334EA"/>
    <w:rsid w:val="00834A2D"/>
    <w:rsid w:val="00834A6C"/>
    <w:rsid w:val="00834F0A"/>
    <w:rsid w:val="00834F4C"/>
    <w:rsid w:val="0083607E"/>
    <w:rsid w:val="008366C3"/>
    <w:rsid w:val="00840160"/>
    <w:rsid w:val="00840452"/>
    <w:rsid w:val="00840B2A"/>
    <w:rsid w:val="00841807"/>
    <w:rsid w:val="00843DAE"/>
    <w:rsid w:val="00843DC3"/>
    <w:rsid w:val="008450B8"/>
    <w:rsid w:val="008451B6"/>
    <w:rsid w:val="00845241"/>
    <w:rsid w:val="008455AE"/>
    <w:rsid w:val="0084573C"/>
    <w:rsid w:val="00846175"/>
    <w:rsid w:val="00846A5D"/>
    <w:rsid w:val="0085123D"/>
    <w:rsid w:val="008523AE"/>
    <w:rsid w:val="00852854"/>
    <w:rsid w:val="00852B24"/>
    <w:rsid w:val="0085489A"/>
    <w:rsid w:val="008559FB"/>
    <w:rsid w:val="0085742E"/>
    <w:rsid w:val="00857537"/>
    <w:rsid w:val="00861133"/>
    <w:rsid w:val="0086128A"/>
    <w:rsid w:val="00861EA1"/>
    <w:rsid w:val="00863962"/>
    <w:rsid w:val="008640E2"/>
    <w:rsid w:val="008646BB"/>
    <w:rsid w:val="00864B0B"/>
    <w:rsid w:val="0086547D"/>
    <w:rsid w:val="00866297"/>
    <w:rsid w:val="00866712"/>
    <w:rsid w:val="00870E6E"/>
    <w:rsid w:val="00871077"/>
    <w:rsid w:val="00871608"/>
    <w:rsid w:val="00871980"/>
    <w:rsid w:val="008720CC"/>
    <w:rsid w:val="00872642"/>
    <w:rsid w:val="00873BFE"/>
    <w:rsid w:val="00873D3A"/>
    <w:rsid w:val="008742F3"/>
    <w:rsid w:val="0087546D"/>
    <w:rsid w:val="0087614C"/>
    <w:rsid w:val="008769CF"/>
    <w:rsid w:val="00876E73"/>
    <w:rsid w:val="00877382"/>
    <w:rsid w:val="00877EBE"/>
    <w:rsid w:val="00880D50"/>
    <w:rsid w:val="00881BB3"/>
    <w:rsid w:val="00881F3D"/>
    <w:rsid w:val="0088269C"/>
    <w:rsid w:val="0088306E"/>
    <w:rsid w:val="00883AA8"/>
    <w:rsid w:val="00884608"/>
    <w:rsid w:val="00884865"/>
    <w:rsid w:val="0088605F"/>
    <w:rsid w:val="00886E42"/>
    <w:rsid w:val="00887174"/>
    <w:rsid w:val="008900DF"/>
    <w:rsid w:val="00890DFA"/>
    <w:rsid w:val="00891516"/>
    <w:rsid w:val="00893A32"/>
    <w:rsid w:val="008947EF"/>
    <w:rsid w:val="00894B15"/>
    <w:rsid w:val="00894D43"/>
    <w:rsid w:val="00895A89"/>
    <w:rsid w:val="008961CB"/>
    <w:rsid w:val="008967B5"/>
    <w:rsid w:val="008975AD"/>
    <w:rsid w:val="00897861"/>
    <w:rsid w:val="00897D48"/>
    <w:rsid w:val="008A0576"/>
    <w:rsid w:val="008A085D"/>
    <w:rsid w:val="008A1CBF"/>
    <w:rsid w:val="008A3080"/>
    <w:rsid w:val="008A3147"/>
    <w:rsid w:val="008A41D1"/>
    <w:rsid w:val="008A52D3"/>
    <w:rsid w:val="008A5B33"/>
    <w:rsid w:val="008A6066"/>
    <w:rsid w:val="008A62ED"/>
    <w:rsid w:val="008A6B2F"/>
    <w:rsid w:val="008A7125"/>
    <w:rsid w:val="008B043B"/>
    <w:rsid w:val="008B209B"/>
    <w:rsid w:val="008B2A29"/>
    <w:rsid w:val="008B2BE4"/>
    <w:rsid w:val="008B2F4B"/>
    <w:rsid w:val="008B37DD"/>
    <w:rsid w:val="008B6216"/>
    <w:rsid w:val="008C0434"/>
    <w:rsid w:val="008C0A2A"/>
    <w:rsid w:val="008C1294"/>
    <w:rsid w:val="008C18A9"/>
    <w:rsid w:val="008C64C4"/>
    <w:rsid w:val="008D0875"/>
    <w:rsid w:val="008D0CD6"/>
    <w:rsid w:val="008D24FF"/>
    <w:rsid w:val="008D2D0E"/>
    <w:rsid w:val="008D3598"/>
    <w:rsid w:val="008D3F8D"/>
    <w:rsid w:val="008D6C10"/>
    <w:rsid w:val="008D6CB6"/>
    <w:rsid w:val="008D7BFA"/>
    <w:rsid w:val="008E040C"/>
    <w:rsid w:val="008E1059"/>
    <w:rsid w:val="008E2471"/>
    <w:rsid w:val="008E2626"/>
    <w:rsid w:val="008E3673"/>
    <w:rsid w:val="008E4357"/>
    <w:rsid w:val="008E4982"/>
    <w:rsid w:val="008E549D"/>
    <w:rsid w:val="008E6347"/>
    <w:rsid w:val="008E67F0"/>
    <w:rsid w:val="008E738D"/>
    <w:rsid w:val="008E7B35"/>
    <w:rsid w:val="008F0E19"/>
    <w:rsid w:val="008F0F0F"/>
    <w:rsid w:val="008F3167"/>
    <w:rsid w:val="008F46F0"/>
    <w:rsid w:val="008F4BD4"/>
    <w:rsid w:val="008F731E"/>
    <w:rsid w:val="008F7BD1"/>
    <w:rsid w:val="009001AA"/>
    <w:rsid w:val="00900867"/>
    <w:rsid w:val="00901757"/>
    <w:rsid w:val="009026EA"/>
    <w:rsid w:val="00902D00"/>
    <w:rsid w:val="0090333B"/>
    <w:rsid w:val="00903812"/>
    <w:rsid w:val="00903BCE"/>
    <w:rsid w:val="00903BDB"/>
    <w:rsid w:val="00903FA2"/>
    <w:rsid w:val="00904440"/>
    <w:rsid w:val="00905199"/>
    <w:rsid w:val="00905522"/>
    <w:rsid w:val="00905BD0"/>
    <w:rsid w:val="0090624F"/>
    <w:rsid w:val="009066EC"/>
    <w:rsid w:val="009069D1"/>
    <w:rsid w:val="00906A46"/>
    <w:rsid w:val="00906A64"/>
    <w:rsid w:val="00906F9C"/>
    <w:rsid w:val="00906FAC"/>
    <w:rsid w:val="0090704B"/>
    <w:rsid w:val="009108E3"/>
    <w:rsid w:val="00911163"/>
    <w:rsid w:val="00911992"/>
    <w:rsid w:val="00913CAC"/>
    <w:rsid w:val="0091420C"/>
    <w:rsid w:val="009143D4"/>
    <w:rsid w:val="00915203"/>
    <w:rsid w:val="00915543"/>
    <w:rsid w:val="009155E2"/>
    <w:rsid w:val="00916854"/>
    <w:rsid w:val="00916AF5"/>
    <w:rsid w:val="00917366"/>
    <w:rsid w:val="0091759A"/>
    <w:rsid w:val="00922DB2"/>
    <w:rsid w:val="00923CD7"/>
    <w:rsid w:val="00924C5C"/>
    <w:rsid w:val="00925386"/>
    <w:rsid w:val="00925D02"/>
    <w:rsid w:val="00926FF7"/>
    <w:rsid w:val="00927EF5"/>
    <w:rsid w:val="00930353"/>
    <w:rsid w:val="009306E6"/>
    <w:rsid w:val="00930FBC"/>
    <w:rsid w:val="00931025"/>
    <w:rsid w:val="00932AC1"/>
    <w:rsid w:val="00932E88"/>
    <w:rsid w:val="00933C21"/>
    <w:rsid w:val="00933D72"/>
    <w:rsid w:val="0093451C"/>
    <w:rsid w:val="00935A13"/>
    <w:rsid w:val="00935A70"/>
    <w:rsid w:val="00935ED5"/>
    <w:rsid w:val="009379E9"/>
    <w:rsid w:val="00937F90"/>
    <w:rsid w:val="009401BC"/>
    <w:rsid w:val="00941C9A"/>
    <w:rsid w:val="009422B1"/>
    <w:rsid w:val="0094274B"/>
    <w:rsid w:val="00942FD3"/>
    <w:rsid w:val="009448EA"/>
    <w:rsid w:val="00945431"/>
    <w:rsid w:val="00946846"/>
    <w:rsid w:val="009500B4"/>
    <w:rsid w:val="00950467"/>
    <w:rsid w:val="0095051B"/>
    <w:rsid w:val="0095052A"/>
    <w:rsid w:val="009508E7"/>
    <w:rsid w:val="009516F5"/>
    <w:rsid w:val="0095256F"/>
    <w:rsid w:val="00952E06"/>
    <w:rsid w:val="0095400C"/>
    <w:rsid w:val="009540CA"/>
    <w:rsid w:val="00954855"/>
    <w:rsid w:val="009551FF"/>
    <w:rsid w:val="0095538D"/>
    <w:rsid w:val="00955D3F"/>
    <w:rsid w:val="00956222"/>
    <w:rsid w:val="009567BF"/>
    <w:rsid w:val="00960949"/>
    <w:rsid w:val="00960CC7"/>
    <w:rsid w:val="009619BE"/>
    <w:rsid w:val="00961AF4"/>
    <w:rsid w:val="009629D5"/>
    <w:rsid w:val="00962C3D"/>
    <w:rsid w:val="00963281"/>
    <w:rsid w:val="009645D3"/>
    <w:rsid w:val="00964A52"/>
    <w:rsid w:val="00964D32"/>
    <w:rsid w:val="00965580"/>
    <w:rsid w:val="009662C5"/>
    <w:rsid w:val="00966C82"/>
    <w:rsid w:val="00967892"/>
    <w:rsid w:val="00970B05"/>
    <w:rsid w:val="009718C2"/>
    <w:rsid w:val="009718F6"/>
    <w:rsid w:val="00971CC0"/>
    <w:rsid w:val="00973DDD"/>
    <w:rsid w:val="00974023"/>
    <w:rsid w:val="009746CF"/>
    <w:rsid w:val="00974FC8"/>
    <w:rsid w:val="00975F20"/>
    <w:rsid w:val="00975F49"/>
    <w:rsid w:val="00976BE3"/>
    <w:rsid w:val="00977A2B"/>
    <w:rsid w:val="009814D7"/>
    <w:rsid w:val="00981679"/>
    <w:rsid w:val="0098260B"/>
    <w:rsid w:val="00982B2B"/>
    <w:rsid w:val="00983785"/>
    <w:rsid w:val="009845F8"/>
    <w:rsid w:val="00985739"/>
    <w:rsid w:val="0098722C"/>
    <w:rsid w:val="00990315"/>
    <w:rsid w:val="00990596"/>
    <w:rsid w:val="00991C88"/>
    <w:rsid w:val="00991FE3"/>
    <w:rsid w:val="009927F0"/>
    <w:rsid w:val="0099286F"/>
    <w:rsid w:val="0099317A"/>
    <w:rsid w:val="009931B1"/>
    <w:rsid w:val="009944CA"/>
    <w:rsid w:val="00994904"/>
    <w:rsid w:val="00995949"/>
    <w:rsid w:val="0099646A"/>
    <w:rsid w:val="0099722E"/>
    <w:rsid w:val="0099794F"/>
    <w:rsid w:val="009A096B"/>
    <w:rsid w:val="009A2E38"/>
    <w:rsid w:val="009A4BF3"/>
    <w:rsid w:val="009A4F67"/>
    <w:rsid w:val="009A57E6"/>
    <w:rsid w:val="009A5980"/>
    <w:rsid w:val="009A5A94"/>
    <w:rsid w:val="009A60AC"/>
    <w:rsid w:val="009A61E2"/>
    <w:rsid w:val="009A68FD"/>
    <w:rsid w:val="009B01A7"/>
    <w:rsid w:val="009B02AF"/>
    <w:rsid w:val="009B12E5"/>
    <w:rsid w:val="009B1BCA"/>
    <w:rsid w:val="009B203D"/>
    <w:rsid w:val="009B2069"/>
    <w:rsid w:val="009B26E8"/>
    <w:rsid w:val="009B2ACE"/>
    <w:rsid w:val="009B2E99"/>
    <w:rsid w:val="009B3196"/>
    <w:rsid w:val="009B34B9"/>
    <w:rsid w:val="009B58AC"/>
    <w:rsid w:val="009B6423"/>
    <w:rsid w:val="009B6688"/>
    <w:rsid w:val="009B7BFD"/>
    <w:rsid w:val="009B7E4A"/>
    <w:rsid w:val="009C0C3D"/>
    <w:rsid w:val="009C1254"/>
    <w:rsid w:val="009C1EB5"/>
    <w:rsid w:val="009C1F7B"/>
    <w:rsid w:val="009C211C"/>
    <w:rsid w:val="009C36F0"/>
    <w:rsid w:val="009C37E0"/>
    <w:rsid w:val="009C3CA9"/>
    <w:rsid w:val="009C41C8"/>
    <w:rsid w:val="009C4BB5"/>
    <w:rsid w:val="009C54AA"/>
    <w:rsid w:val="009C586A"/>
    <w:rsid w:val="009C5953"/>
    <w:rsid w:val="009C6ED8"/>
    <w:rsid w:val="009C6FA2"/>
    <w:rsid w:val="009C7344"/>
    <w:rsid w:val="009C763D"/>
    <w:rsid w:val="009D0DDD"/>
    <w:rsid w:val="009D2186"/>
    <w:rsid w:val="009D2739"/>
    <w:rsid w:val="009D3087"/>
    <w:rsid w:val="009D3264"/>
    <w:rsid w:val="009D3BCA"/>
    <w:rsid w:val="009D4361"/>
    <w:rsid w:val="009D48A4"/>
    <w:rsid w:val="009D4CA8"/>
    <w:rsid w:val="009D76CE"/>
    <w:rsid w:val="009D7FA6"/>
    <w:rsid w:val="009E1467"/>
    <w:rsid w:val="009E51CE"/>
    <w:rsid w:val="009E6789"/>
    <w:rsid w:val="009F01FA"/>
    <w:rsid w:val="009F0AA7"/>
    <w:rsid w:val="009F0C87"/>
    <w:rsid w:val="009F1542"/>
    <w:rsid w:val="009F1F33"/>
    <w:rsid w:val="009F402C"/>
    <w:rsid w:val="009F4806"/>
    <w:rsid w:val="009F501C"/>
    <w:rsid w:val="009F5856"/>
    <w:rsid w:val="009F61CC"/>
    <w:rsid w:val="009F61FD"/>
    <w:rsid w:val="009F6327"/>
    <w:rsid w:val="009F6556"/>
    <w:rsid w:val="00A007DF"/>
    <w:rsid w:val="00A01B0F"/>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17AAE"/>
    <w:rsid w:val="00A20489"/>
    <w:rsid w:val="00A20F7D"/>
    <w:rsid w:val="00A21610"/>
    <w:rsid w:val="00A216A3"/>
    <w:rsid w:val="00A22293"/>
    <w:rsid w:val="00A22979"/>
    <w:rsid w:val="00A22E61"/>
    <w:rsid w:val="00A22F8E"/>
    <w:rsid w:val="00A235B3"/>
    <w:rsid w:val="00A23A30"/>
    <w:rsid w:val="00A23E48"/>
    <w:rsid w:val="00A2607C"/>
    <w:rsid w:val="00A26308"/>
    <w:rsid w:val="00A26C0C"/>
    <w:rsid w:val="00A27A15"/>
    <w:rsid w:val="00A3004E"/>
    <w:rsid w:val="00A30B84"/>
    <w:rsid w:val="00A319CE"/>
    <w:rsid w:val="00A31B0C"/>
    <w:rsid w:val="00A31B66"/>
    <w:rsid w:val="00A31D97"/>
    <w:rsid w:val="00A33581"/>
    <w:rsid w:val="00A33C37"/>
    <w:rsid w:val="00A3411A"/>
    <w:rsid w:val="00A3418C"/>
    <w:rsid w:val="00A3487E"/>
    <w:rsid w:val="00A34F32"/>
    <w:rsid w:val="00A35ED6"/>
    <w:rsid w:val="00A36BAF"/>
    <w:rsid w:val="00A36D39"/>
    <w:rsid w:val="00A36E3A"/>
    <w:rsid w:val="00A36EE9"/>
    <w:rsid w:val="00A4021F"/>
    <w:rsid w:val="00A40B66"/>
    <w:rsid w:val="00A41D68"/>
    <w:rsid w:val="00A41E75"/>
    <w:rsid w:val="00A43784"/>
    <w:rsid w:val="00A44374"/>
    <w:rsid w:val="00A44925"/>
    <w:rsid w:val="00A4521E"/>
    <w:rsid w:val="00A45282"/>
    <w:rsid w:val="00A459B2"/>
    <w:rsid w:val="00A45BEA"/>
    <w:rsid w:val="00A46F92"/>
    <w:rsid w:val="00A47016"/>
    <w:rsid w:val="00A5118E"/>
    <w:rsid w:val="00A5219D"/>
    <w:rsid w:val="00A5236F"/>
    <w:rsid w:val="00A528B7"/>
    <w:rsid w:val="00A531E7"/>
    <w:rsid w:val="00A566B1"/>
    <w:rsid w:val="00A56969"/>
    <w:rsid w:val="00A569FA"/>
    <w:rsid w:val="00A57514"/>
    <w:rsid w:val="00A57988"/>
    <w:rsid w:val="00A57A8A"/>
    <w:rsid w:val="00A57F36"/>
    <w:rsid w:val="00A60237"/>
    <w:rsid w:val="00A61A58"/>
    <w:rsid w:val="00A6239D"/>
    <w:rsid w:val="00A62542"/>
    <w:rsid w:val="00A626F9"/>
    <w:rsid w:val="00A6339E"/>
    <w:rsid w:val="00A647AD"/>
    <w:rsid w:val="00A65039"/>
    <w:rsid w:val="00A650A2"/>
    <w:rsid w:val="00A66973"/>
    <w:rsid w:val="00A66FD2"/>
    <w:rsid w:val="00A675C4"/>
    <w:rsid w:val="00A67D40"/>
    <w:rsid w:val="00A71001"/>
    <w:rsid w:val="00A71050"/>
    <w:rsid w:val="00A712A4"/>
    <w:rsid w:val="00A71977"/>
    <w:rsid w:val="00A71A6E"/>
    <w:rsid w:val="00A7254A"/>
    <w:rsid w:val="00A72958"/>
    <w:rsid w:val="00A74791"/>
    <w:rsid w:val="00A766FC"/>
    <w:rsid w:val="00A7677F"/>
    <w:rsid w:val="00A77490"/>
    <w:rsid w:val="00A775ED"/>
    <w:rsid w:val="00A778B1"/>
    <w:rsid w:val="00A80135"/>
    <w:rsid w:val="00A80243"/>
    <w:rsid w:val="00A80A0D"/>
    <w:rsid w:val="00A80B37"/>
    <w:rsid w:val="00A816EC"/>
    <w:rsid w:val="00A8174A"/>
    <w:rsid w:val="00A82B19"/>
    <w:rsid w:val="00A83FFF"/>
    <w:rsid w:val="00A8422E"/>
    <w:rsid w:val="00A85516"/>
    <w:rsid w:val="00A85AFD"/>
    <w:rsid w:val="00A85C3C"/>
    <w:rsid w:val="00A8667A"/>
    <w:rsid w:val="00A869ED"/>
    <w:rsid w:val="00A877B8"/>
    <w:rsid w:val="00A901F2"/>
    <w:rsid w:val="00A90C7D"/>
    <w:rsid w:val="00A90CB6"/>
    <w:rsid w:val="00A90FD4"/>
    <w:rsid w:val="00A912DE"/>
    <w:rsid w:val="00A91E33"/>
    <w:rsid w:val="00A91F8D"/>
    <w:rsid w:val="00A9280A"/>
    <w:rsid w:val="00A92E20"/>
    <w:rsid w:val="00A93435"/>
    <w:rsid w:val="00A93D60"/>
    <w:rsid w:val="00A93E78"/>
    <w:rsid w:val="00A93FEB"/>
    <w:rsid w:val="00A95774"/>
    <w:rsid w:val="00A95EDF"/>
    <w:rsid w:val="00A96D33"/>
    <w:rsid w:val="00A97EFC"/>
    <w:rsid w:val="00A97F3A"/>
    <w:rsid w:val="00AA09CE"/>
    <w:rsid w:val="00AA0F76"/>
    <w:rsid w:val="00AA105A"/>
    <w:rsid w:val="00AA261B"/>
    <w:rsid w:val="00AA2DCB"/>
    <w:rsid w:val="00AA2FBD"/>
    <w:rsid w:val="00AA3CFD"/>
    <w:rsid w:val="00AA44E5"/>
    <w:rsid w:val="00AA62A2"/>
    <w:rsid w:val="00AA6ADA"/>
    <w:rsid w:val="00AA73FF"/>
    <w:rsid w:val="00AB0BC0"/>
    <w:rsid w:val="00AB20C2"/>
    <w:rsid w:val="00AB2817"/>
    <w:rsid w:val="00AB316C"/>
    <w:rsid w:val="00AB3227"/>
    <w:rsid w:val="00AB3742"/>
    <w:rsid w:val="00AB3D9C"/>
    <w:rsid w:val="00AB3EE5"/>
    <w:rsid w:val="00AB47BA"/>
    <w:rsid w:val="00AB4921"/>
    <w:rsid w:val="00AB49C0"/>
    <w:rsid w:val="00AB4FA7"/>
    <w:rsid w:val="00AB5752"/>
    <w:rsid w:val="00AB66BB"/>
    <w:rsid w:val="00AB6C82"/>
    <w:rsid w:val="00AB7693"/>
    <w:rsid w:val="00AB7940"/>
    <w:rsid w:val="00AB7FB3"/>
    <w:rsid w:val="00AC05D1"/>
    <w:rsid w:val="00AC1B0B"/>
    <w:rsid w:val="00AC20AF"/>
    <w:rsid w:val="00AC3757"/>
    <w:rsid w:val="00AC5AED"/>
    <w:rsid w:val="00AC61F9"/>
    <w:rsid w:val="00AD082A"/>
    <w:rsid w:val="00AD0FDD"/>
    <w:rsid w:val="00AD2BFE"/>
    <w:rsid w:val="00AD2EAC"/>
    <w:rsid w:val="00AD41A8"/>
    <w:rsid w:val="00AD4C59"/>
    <w:rsid w:val="00AD513C"/>
    <w:rsid w:val="00AE03D3"/>
    <w:rsid w:val="00AE0729"/>
    <w:rsid w:val="00AE1B50"/>
    <w:rsid w:val="00AE202C"/>
    <w:rsid w:val="00AE249D"/>
    <w:rsid w:val="00AE2DB9"/>
    <w:rsid w:val="00AE32B7"/>
    <w:rsid w:val="00AE32F8"/>
    <w:rsid w:val="00AE3E5D"/>
    <w:rsid w:val="00AE4076"/>
    <w:rsid w:val="00AE428C"/>
    <w:rsid w:val="00AE4341"/>
    <w:rsid w:val="00AE4B49"/>
    <w:rsid w:val="00AE63F6"/>
    <w:rsid w:val="00AE7C88"/>
    <w:rsid w:val="00AF0F65"/>
    <w:rsid w:val="00AF1F41"/>
    <w:rsid w:val="00AF1F70"/>
    <w:rsid w:val="00AF22A1"/>
    <w:rsid w:val="00AF3853"/>
    <w:rsid w:val="00AF3A1A"/>
    <w:rsid w:val="00AF41F0"/>
    <w:rsid w:val="00AF4996"/>
    <w:rsid w:val="00AF7090"/>
    <w:rsid w:val="00B01E4E"/>
    <w:rsid w:val="00B024B6"/>
    <w:rsid w:val="00B025E3"/>
    <w:rsid w:val="00B031A7"/>
    <w:rsid w:val="00B0329D"/>
    <w:rsid w:val="00B03490"/>
    <w:rsid w:val="00B0431B"/>
    <w:rsid w:val="00B04AAB"/>
    <w:rsid w:val="00B0542A"/>
    <w:rsid w:val="00B05DC9"/>
    <w:rsid w:val="00B05F19"/>
    <w:rsid w:val="00B063B6"/>
    <w:rsid w:val="00B0739F"/>
    <w:rsid w:val="00B073F4"/>
    <w:rsid w:val="00B10A26"/>
    <w:rsid w:val="00B127E4"/>
    <w:rsid w:val="00B13024"/>
    <w:rsid w:val="00B14C66"/>
    <w:rsid w:val="00B150C5"/>
    <w:rsid w:val="00B16F73"/>
    <w:rsid w:val="00B1760B"/>
    <w:rsid w:val="00B17808"/>
    <w:rsid w:val="00B17A6D"/>
    <w:rsid w:val="00B17E83"/>
    <w:rsid w:val="00B20EB3"/>
    <w:rsid w:val="00B2207A"/>
    <w:rsid w:val="00B23C4B"/>
    <w:rsid w:val="00B23E7A"/>
    <w:rsid w:val="00B24D7B"/>
    <w:rsid w:val="00B24DAD"/>
    <w:rsid w:val="00B25DFC"/>
    <w:rsid w:val="00B261AC"/>
    <w:rsid w:val="00B2632A"/>
    <w:rsid w:val="00B267CA"/>
    <w:rsid w:val="00B26BE3"/>
    <w:rsid w:val="00B27612"/>
    <w:rsid w:val="00B27EC0"/>
    <w:rsid w:val="00B30AD6"/>
    <w:rsid w:val="00B331E5"/>
    <w:rsid w:val="00B342D9"/>
    <w:rsid w:val="00B34538"/>
    <w:rsid w:val="00B34645"/>
    <w:rsid w:val="00B364A9"/>
    <w:rsid w:val="00B3685C"/>
    <w:rsid w:val="00B370FD"/>
    <w:rsid w:val="00B37BF9"/>
    <w:rsid w:val="00B37C09"/>
    <w:rsid w:val="00B37D0C"/>
    <w:rsid w:val="00B40A02"/>
    <w:rsid w:val="00B40DFB"/>
    <w:rsid w:val="00B42656"/>
    <w:rsid w:val="00B432B2"/>
    <w:rsid w:val="00B4380E"/>
    <w:rsid w:val="00B43F12"/>
    <w:rsid w:val="00B449AA"/>
    <w:rsid w:val="00B44E0A"/>
    <w:rsid w:val="00B45FE1"/>
    <w:rsid w:val="00B45FF1"/>
    <w:rsid w:val="00B469A3"/>
    <w:rsid w:val="00B46B2E"/>
    <w:rsid w:val="00B47240"/>
    <w:rsid w:val="00B47290"/>
    <w:rsid w:val="00B477E3"/>
    <w:rsid w:val="00B47C2B"/>
    <w:rsid w:val="00B47CA6"/>
    <w:rsid w:val="00B52451"/>
    <w:rsid w:val="00B5245C"/>
    <w:rsid w:val="00B52881"/>
    <w:rsid w:val="00B529A6"/>
    <w:rsid w:val="00B53E3E"/>
    <w:rsid w:val="00B54781"/>
    <w:rsid w:val="00B55990"/>
    <w:rsid w:val="00B56B7D"/>
    <w:rsid w:val="00B6043F"/>
    <w:rsid w:val="00B60E15"/>
    <w:rsid w:val="00B61875"/>
    <w:rsid w:val="00B61929"/>
    <w:rsid w:val="00B61A3B"/>
    <w:rsid w:val="00B622E0"/>
    <w:rsid w:val="00B62D42"/>
    <w:rsid w:val="00B63913"/>
    <w:rsid w:val="00B63E20"/>
    <w:rsid w:val="00B65637"/>
    <w:rsid w:val="00B6638A"/>
    <w:rsid w:val="00B70E4A"/>
    <w:rsid w:val="00B71A59"/>
    <w:rsid w:val="00B72613"/>
    <w:rsid w:val="00B73531"/>
    <w:rsid w:val="00B73BA6"/>
    <w:rsid w:val="00B746A5"/>
    <w:rsid w:val="00B756BE"/>
    <w:rsid w:val="00B75A38"/>
    <w:rsid w:val="00B75EFD"/>
    <w:rsid w:val="00B771D6"/>
    <w:rsid w:val="00B80117"/>
    <w:rsid w:val="00B8199E"/>
    <w:rsid w:val="00B822AB"/>
    <w:rsid w:val="00B8295C"/>
    <w:rsid w:val="00B82A9B"/>
    <w:rsid w:val="00B832D1"/>
    <w:rsid w:val="00B83452"/>
    <w:rsid w:val="00B83DC3"/>
    <w:rsid w:val="00B83E1D"/>
    <w:rsid w:val="00B83F32"/>
    <w:rsid w:val="00B85446"/>
    <w:rsid w:val="00B85EBE"/>
    <w:rsid w:val="00B86D22"/>
    <w:rsid w:val="00B909C9"/>
    <w:rsid w:val="00B90BFD"/>
    <w:rsid w:val="00B90FA7"/>
    <w:rsid w:val="00B91028"/>
    <w:rsid w:val="00B91631"/>
    <w:rsid w:val="00B91CF2"/>
    <w:rsid w:val="00B921FA"/>
    <w:rsid w:val="00B9262D"/>
    <w:rsid w:val="00B94015"/>
    <w:rsid w:val="00B946CE"/>
    <w:rsid w:val="00B94EDE"/>
    <w:rsid w:val="00B9545D"/>
    <w:rsid w:val="00B9555E"/>
    <w:rsid w:val="00B95929"/>
    <w:rsid w:val="00B95937"/>
    <w:rsid w:val="00B9683D"/>
    <w:rsid w:val="00B96A1F"/>
    <w:rsid w:val="00B96F6D"/>
    <w:rsid w:val="00B97017"/>
    <w:rsid w:val="00B97131"/>
    <w:rsid w:val="00B97CC0"/>
    <w:rsid w:val="00BA49BE"/>
    <w:rsid w:val="00BA4CB2"/>
    <w:rsid w:val="00BA6E86"/>
    <w:rsid w:val="00BA722C"/>
    <w:rsid w:val="00BA77E2"/>
    <w:rsid w:val="00BB0252"/>
    <w:rsid w:val="00BB0525"/>
    <w:rsid w:val="00BB0573"/>
    <w:rsid w:val="00BB1E92"/>
    <w:rsid w:val="00BB1EA6"/>
    <w:rsid w:val="00BB2F76"/>
    <w:rsid w:val="00BB4450"/>
    <w:rsid w:val="00BB46A8"/>
    <w:rsid w:val="00BB5364"/>
    <w:rsid w:val="00BB62E2"/>
    <w:rsid w:val="00BB6D19"/>
    <w:rsid w:val="00BB7927"/>
    <w:rsid w:val="00BB7A35"/>
    <w:rsid w:val="00BC0723"/>
    <w:rsid w:val="00BC0F62"/>
    <w:rsid w:val="00BC16B0"/>
    <w:rsid w:val="00BC18AE"/>
    <w:rsid w:val="00BC1BE1"/>
    <w:rsid w:val="00BC2029"/>
    <w:rsid w:val="00BC2523"/>
    <w:rsid w:val="00BC3680"/>
    <w:rsid w:val="00BC4562"/>
    <w:rsid w:val="00BC4A3B"/>
    <w:rsid w:val="00BC56D9"/>
    <w:rsid w:val="00BC5782"/>
    <w:rsid w:val="00BC5D96"/>
    <w:rsid w:val="00BC6BD9"/>
    <w:rsid w:val="00BC7A7A"/>
    <w:rsid w:val="00BD00E4"/>
    <w:rsid w:val="00BD0ACA"/>
    <w:rsid w:val="00BD14C9"/>
    <w:rsid w:val="00BD1E7C"/>
    <w:rsid w:val="00BD1FD6"/>
    <w:rsid w:val="00BD27ED"/>
    <w:rsid w:val="00BD2CFE"/>
    <w:rsid w:val="00BD3360"/>
    <w:rsid w:val="00BD7453"/>
    <w:rsid w:val="00BD74CA"/>
    <w:rsid w:val="00BD7E7D"/>
    <w:rsid w:val="00BE002C"/>
    <w:rsid w:val="00BE0672"/>
    <w:rsid w:val="00BE21BC"/>
    <w:rsid w:val="00BE27DA"/>
    <w:rsid w:val="00BE2A8D"/>
    <w:rsid w:val="00BE2AC8"/>
    <w:rsid w:val="00BE327D"/>
    <w:rsid w:val="00BE360D"/>
    <w:rsid w:val="00BE45AA"/>
    <w:rsid w:val="00BE578B"/>
    <w:rsid w:val="00BE735D"/>
    <w:rsid w:val="00BE7BE4"/>
    <w:rsid w:val="00BE7CCC"/>
    <w:rsid w:val="00BF0A0D"/>
    <w:rsid w:val="00BF0B2F"/>
    <w:rsid w:val="00BF2D67"/>
    <w:rsid w:val="00BF3428"/>
    <w:rsid w:val="00BF3C01"/>
    <w:rsid w:val="00BF52FC"/>
    <w:rsid w:val="00BF68E8"/>
    <w:rsid w:val="00BF6CBE"/>
    <w:rsid w:val="00C000E5"/>
    <w:rsid w:val="00C00871"/>
    <w:rsid w:val="00C01F6A"/>
    <w:rsid w:val="00C0274D"/>
    <w:rsid w:val="00C02782"/>
    <w:rsid w:val="00C0318C"/>
    <w:rsid w:val="00C03A83"/>
    <w:rsid w:val="00C041D4"/>
    <w:rsid w:val="00C04CFC"/>
    <w:rsid w:val="00C04E39"/>
    <w:rsid w:val="00C06471"/>
    <w:rsid w:val="00C065F0"/>
    <w:rsid w:val="00C06792"/>
    <w:rsid w:val="00C068EB"/>
    <w:rsid w:val="00C06ED0"/>
    <w:rsid w:val="00C07609"/>
    <w:rsid w:val="00C07D68"/>
    <w:rsid w:val="00C1003F"/>
    <w:rsid w:val="00C110A3"/>
    <w:rsid w:val="00C11434"/>
    <w:rsid w:val="00C11480"/>
    <w:rsid w:val="00C11BB0"/>
    <w:rsid w:val="00C123EF"/>
    <w:rsid w:val="00C12865"/>
    <w:rsid w:val="00C1457C"/>
    <w:rsid w:val="00C151F3"/>
    <w:rsid w:val="00C1568C"/>
    <w:rsid w:val="00C1630B"/>
    <w:rsid w:val="00C17143"/>
    <w:rsid w:val="00C202E8"/>
    <w:rsid w:val="00C20D16"/>
    <w:rsid w:val="00C21068"/>
    <w:rsid w:val="00C21588"/>
    <w:rsid w:val="00C21B23"/>
    <w:rsid w:val="00C231A8"/>
    <w:rsid w:val="00C246EB"/>
    <w:rsid w:val="00C24DE0"/>
    <w:rsid w:val="00C253DB"/>
    <w:rsid w:val="00C2540E"/>
    <w:rsid w:val="00C25711"/>
    <w:rsid w:val="00C26A04"/>
    <w:rsid w:val="00C26DE1"/>
    <w:rsid w:val="00C271D1"/>
    <w:rsid w:val="00C27F51"/>
    <w:rsid w:val="00C30C32"/>
    <w:rsid w:val="00C3149D"/>
    <w:rsid w:val="00C31983"/>
    <w:rsid w:val="00C3198A"/>
    <w:rsid w:val="00C32201"/>
    <w:rsid w:val="00C32F8E"/>
    <w:rsid w:val="00C3430E"/>
    <w:rsid w:val="00C34833"/>
    <w:rsid w:val="00C34972"/>
    <w:rsid w:val="00C34E94"/>
    <w:rsid w:val="00C35D87"/>
    <w:rsid w:val="00C36367"/>
    <w:rsid w:val="00C37462"/>
    <w:rsid w:val="00C376EE"/>
    <w:rsid w:val="00C42394"/>
    <w:rsid w:val="00C429D7"/>
    <w:rsid w:val="00C42EBA"/>
    <w:rsid w:val="00C439C0"/>
    <w:rsid w:val="00C43FD0"/>
    <w:rsid w:val="00C448A6"/>
    <w:rsid w:val="00C44AB1"/>
    <w:rsid w:val="00C45565"/>
    <w:rsid w:val="00C45AF7"/>
    <w:rsid w:val="00C45D57"/>
    <w:rsid w:val="00C45DA5"/>
    <w:rsid w:val="00C461C9"/>
    <w:rsid w:val="00C46373"/>
    <w:rsid w:val="00C464D6"/>
    <w:rsid w:val="00C5103B"/>
    <w:rsid w:val="00C5201B"/>
    <w:rsid w:val="00C521ED"/>
    <w:rsid w:val="00C5299F"/>
    <w:rsid w:val="00C52E8E"/>
    <w:rsid w:val="00C537E8"/>
    <w:rsid w:val="00C538C0"/>
    <w:rsid w:val="00C53E22"/>
    <w:rsid w:val="00C542A8"/>
    <w:rsid w:val="00C54EFB"/>
    <w:rsid w:val="00C5593D"/>
    <w:rsid w:val="00C55A10"/>
    <w:rsid w:val="00C563B5"/>
    <w:rsid w:val="00C56B20"/>
    <w:rsid w:val="00C601E1"/>
    <w:rsid w:val="00C61603"/>
    <w:rsid w:val="00C61D21"/>
    <w:rsid w:val="00C63855"/>
    <w:rsid w:val="00C639CE"/>
    <w:rsid w:val="00C63B06"/>
    <w:rsid w:val="00C65375"/>
    <w:rsid w:val="00C65BA0"/>
    <w:rsid w:val="00C6748E"/>
    <w:rsid w:val="00C716A7"/>
    <w:rsid w:val="00C71CD5"/>
    <w:rsid w:val="00C72244"/>
    <w:rsid w:val="00C72C62"/>
    <w:rsid w:val="00C72CE6"/>
    <w:rsid w:val="00C74BEF"/>
    <w:rsid w:val="00C74E19"/>
    <w:rsid w:val="00C755F7"/>
    <w:rsid w:val="00C75C1D"/>
    <w:rsid w:val="00C815F7"/>
    <w:rsid w:val="00C817A4"/>
    <w:rsid w:val="00C818DF"/>
    <w:rsid w:val="00C81B3F"/>
    <w:rsid w:val="00C81DFA"/>
    <w:rsid w:val="00C82738"/>
    <w:rsid w:val="00C82AF5"/>
    <w:rsid w:val="00C83922"/>
    <w:rsid w:val="00C8469F"/>
    <w:rsid w:val="00C84E13"/>
    <w:rsid w:val="00C85349"/>
    <w:rsid w:val="00C85E22"/>
    <w:rsid w:val="00C863CC"/>
    <w:rsid w:val="00C86654"/>
    <w:rsid w:val="00C866A7"/>
    <w:rsid w:val="00C86925"/>
    <w:rsid w:val="00C873AE"/>
    <w:rsid w:val="00C87833"/>
    <w:rsid w:val="00C87D2A"/>
    <w:rsid w:val="00C9110F"/>
    <w:rsid w:val="00C92958"/>
    <w:rsid w:val="00C92D20"/>
    <w:rsid w:val="00C9529B"/>
    <w:rsid w:val="00C95CD5"/>
    <w:rsid w:val="00C95FAF"/>
    <w:rsid w:val="00C962C6"/>
    <w:rsid w:val="00C9644C"/>
    <w:rsid w:val="00C96C1D"/>
    <w:rsid w:val="00C9724D"/>
    <w:rsid w:val="00CA072B"/>
    <w:rsid w:val="00CA1467"/>
    <w:rsid w:val="00CA426B"/>
    <w:rsid w:val="00CA4EE1"/>
    <w:rsid w:val="00CA6222"/>
    <w:rsid w:val="00CA677B"/>
    <w:rsid w:val="00CA6A9D"/>
    <w:rsid w:val="00CA6DDB"/>
    <w:rsid w:val="00CA7207"/>
    <w:rsid w:val="00CB0050"/>
    <w:rsid w:val="00CB0E27"/>
    <w:rsid w:val="00CB28E5"/>
    <w:rsid w:val="00CB29DE"/>
    <w:rsid w:val="00CB3FC6"/>
    <w:rsid w:val="00CB4A3E"/>
    <w:rsid w:val="00CB527D"/>
    <w:rsid w:val="00CB6FDD"/>
    <w:rsid w:val="00CB70A4"/>
    <w:rsid w:val="00CC0D56"/>
    <w:rsid w:val="00CC118A"/>
    <w:rsid w:val="00CC14A2"/>
    <w:rsid w:val="00CC22CA"/>
    <w:rsid w:val="00CC36BA"/>
    <w:rsid w:val="00CC39C5"/>
    <w:rsid w:val="00CC4BC6"/>
    <w:rsid w:val="00CC4FEF"/>
    <w:rsid w:val="00CC5CB6"/>
    <w:rsid w:val="00CC6AE2"/>
    <w:rsid w:val="00CC6F70"/>
    <w:rsid w:val="00CC7C43"/>
    <w:rsid w:val="00CC7D72"/>
    <w:rsid w:val="00CD03C8"/>
    <w:rsid w:val="00CD0B5B"/>
    <w:rsid w:val="00CD10BA"/>
    <w:rsid w:val="00CD1EA8"/>
    <w:rsid w:val="00CD25F9"/>
    <w:rsid w:val="00CD4034"/>
    <w:rsid w:val="00CD4165"/>
    <w:rsid w:val="00CD44DA"/>
    <w:rsid w:val="00CD53BE"/>
    <w:rsid w:val="00CD5C35"/>
    <w:rsid w:val="00CD6C29"/>
    <w:rsid w:val="00CD7FD6"/>
    <w:rsid w:val="00CE0C30"/>
    <w:rsid w:val="00CE13D8"/>
    <w:rsid w:val="00CE1B8D"/>
    <w:rsid w:val="00CE2F41"/>
    <w:rsid w:val="00CE538D"/>
    <w:rsid w:val="00CE5B54"/>
    <w:rsid w:val="00CE6617"/>
    <w:rsid w:val="00CE675C"/>
    <w:rsid w:val="00CE7256"/>
    <w:rsid w:val="00CE7A5B"/>
    <w:rsid w:val="00CF03FC"/>
    <w:rsid w:val="00CF1CB6"/>
    <w:rsid w:val="00CF3155"/>
    <w:rsid w:val="00CF318F"/>
    <w:rsid w:val="00CF4632"/>
    <w:rsid w:val="00CF474D"/>
    <w:rsid w:val="00CF55F3"/>
    <w:rsid w:val="00CF5F68"/>
    <w:rsid w:val="00CF5F6B"/>
    <w:rsid w:val="00CF60F4"/>
    <w:rsid w:val="00CF63E1"/>
    <w:rsid w:val="00CF6EA0"/>
    <w:rsid w:val="00D01647"/>
    <w:rsid w:val="00D01989"/>
    <w:rsid w:val="00D01EB5"/>
    <w:rsid w:val="00D0218E"/>
    <w:rsid w:val="00D0364A"/>
    <w:rsid w:val="00D049C4"/>
    <w:rsid w:val="00D04B2A"/>
    <w:rsid w:val="00D05DD1"/>
    <w:rsid w:val="00D05E9C"/>
    <w:rsid w:val="00D06317"/>
    <w:rsid w:val="00D069E1"/>
    <w:rsid w:val="00D07627"/>
    <w:rsid w:val="00D07CBE"/>
    <w:rsid w:val="00D10251"/>
    <w:rsid w:val="00D104B1"/>
    <w:rsid w:val="00D10597"/>
    <w:rsid w:val="00D10C0E"/>
    <w:rsid w:val="00D13A82"/>
    <w:rsid w:val="00D15D38"/>
    <w:rsid w:val="00D1634D"/>
    <w:rsid w:val="00D165C7"/>
    <w:rsid w:val="00D167EA"/>
    <w:rsid w:val="00D16D57"/>
    <w:rsid w:val="00D16DD4"/>
    <w:rsid w:val="00D16FAE"/>
    <w:rsid w:val="00D17231"/>
    <w:rsid w:val="00D17326"/>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4EB3"/>
    <w:rsid w:val="00D2524E"/>
    <w:rsid w:val="00D258C7"/>
    <w:rsid w:val="00D2597A"/>
    <w:rsid w:val="00D25E6B"/>
    <w:rsid w:val="00D262F2"/>
    <w:rsid w:val="00D2631D"/>
    <w:rsid w:val="00D2701E"/>
    <w:rsid w:val="00D27805"/>
    <w:rsid w:val="00D30396"/>
    <w:rsid w:val="00D31A41"/>
    <w:rsid w:val="00D32406"/>
    <w:rsid w:val="00D32A53"/>
    <w:rsid w:val="00D32DAC"/>
    <w:rsid w:val="00D33C60"/>
    <w:rsid w:val="00D33E83"/>
    <w:rsid w:val="00D34762"/>
    <w:rsid w:val="00D34834"/>
    <w:rsid w:val="00D35234"/>
    <w:rsid w:val="00D358A8"/>
    <w:rsid w:val="00D36F93"/>
    <w:rsid w:val="00D3756B"/>
    <w:rsid w:val="00D37D51"/>
    <w:rsid w:val="00D40046"/>
    <w:rsid w:val="00D402BB"/>
    <w:rsid w:val="00D40454"/>
    <w:rsid w:val="00D40502"/>
    <w:rsid w:val="00D40B3E"/>
    <w:rsid w:val="00D426BF"/>
    <w:rsid w:val="00D42C10"/>
    <w:rsid w:val="00D42DB7"/>
    <w:rsid w:val="00D43160"/>
    <w:rsid w:val="00D4601F"/>
    <w:rsid w:val="00D46E60"/>
    <w:rsid w:val="00D47859"/>
    <w:rsid w:val="00D479AE"/>
    <w:rsid w:val="00D47D8E"/>
    <w:rsid w:val="00D47E3F"/>
    <w:rsid w:val="00D47E94"/>
    <w:rsid w:val="00D518CA"/>
    <w:rsid w:val="00D5214B"/>
    <w:rsid w:val="00D529B1"/>
    <w:rsid w:val="00D52E66"/>
    <w:rsid w:val="00D5404F"/>
    <w:rsid w:val="00D548CD"/>
    <w:rsid w:val="00D54E31"/>
    <w:rsid w:val="00D55387"/>
    <w:rsid w:val="00D555B3"/>
    <w:rsid w:val="00D559F6"/>
    <w:rsid w:val="00D55C12"/>
    <w:rsid w:val="00D55C55"/>
    <w:rsid w:val="00D56421"/>
    <w:rsid w:val="00D56EA2"/>
    <w:rsid w:val="00D56F64"/>
    <w:rsid w:val="00D571AF"/>
    <w:rsid w:val="00D5744B"/>
    <w:rsid w:val="00D5760F"/>
    <w:rsid w:val="00D5788D"/>
    <w:rsid w:val="00D60C16"/>
    <w:rsid w:val="00D617DB"/>
    <w:rsid w:val="00D6261B"/>
    <w:rsid w:val="00D63C38"/>
    <w:rsid w:val="00D63E36"/>
    <w:rsid w:val="00D64CDC"/>
    <w:rsid w:val="00D654D3"/>
    <w:rsid w:val="00D65857"/>
    <w:rsid w:val="00D660CB"/>
    <w:rsid w:val="00D66570"/>
    <w:rsid w:val="00D67391"/>
    <w:rsid w:val="00D70616"/>
    <w:rsid w:val="00D70753"/>
    <w:rsid w:val="00D7107A"/>
    <w:rsid w:val="00D712E0"/>
    <w:rsid w:val="00D71FD2"/>
    <w:rsid w:val="00D7485C"/>
    <w:rsid w:val="00D74E9E"/>
    <w:rsid w:val="00D759ED"/>
    <w:rsid w:val="00D77344"/>
    <w:rsid w:val="00D77ED6"/>
    <w:rsid w:val="00D803DF"/>
    <w:rsid w:val="00D8072F"/>
    <w:rsid w:val="00D80747"/>
    <w:rsid w:val="00D81A1A"/>
    <w:rsid w:val="00D82FB6"/>
    <w:rsid w:val="00D8491A"/>
    <w:rsid w:val="00D84D98"/>
    <w:rsid w:val="00D84EC0"/>
    <w:rsid w:val="00D85541"/>
    <w:rsid w:val="00D870C4"/>
    <w:rsid w:val="00D87DAE"/>
    <w:rsid w:val="00D87F1A"/>
    <w:rsid w:val="00D90386"/>
    <w:rsid w:val="00D905C7"/>
    <w:rsid w:val="00D90A2E"/>
    <w:rsid w:val="00D917ED"/>
    <w:rsid w:val="00D928AD"/>
    <w:rsid w:val="00D928DB"/>
    <w:rsid w:val="00D93863"/>
    <w:rsid w:val="00D95A50"/>
    <w:rsid w:val="00D965FC"/>
    <w:rsid w:val="00D966F5"/>
    <w:rsid w:val="00D96E25"/>
    <w:rsid w:val="00D9744A"/>
    <w:rsid w:val="00D977E3"/>
    <w:rsid w:val="00DA0068"/>
    <w:rsid w:val="00DA0858"/>
    <w:rsid w:val="00DA0D96"/>
    <w:rsid w:val="00DA18D3"/>
    <w:rsid w:val="00DA1A64"/>
    <w:rsid w:val="00DA1BED"/>
    <w:rsid w:val="00DA3964"/>
    <w:rsid w:val="00DA3B6B"/>
    <w:rsid w:val="00DA4AD3"/>
    <w:rsid w:val="00DA51F2"/>
    <w:rsid w:val="00DA7072"/>
    <w:rsid w:val="00DA70DD"/>
    <w:rsid w:val="00DA7829"/>
    <w:rsid w:val="00DB0664"/>
    <w:rsid w:val="00DB31E6"/>
    <w:rsid w:val="00DB460B"/>
    <w:rsid w:val="00DB48DE"/>
    <w:rsid w:val="00DB48F6"/>
    <w:rsid w:val="00DB5E1F"/>
    <w:rsid w:val="00DB650E"/>
    <w:rsid w:val="00DB6725"/>
    <w:rsid w:val="00DB6EB1"/>
    <w:rsid w:val="00DB7E77"/>
    <w:rsid w:val="00DC045C"/>
    <w:rsid w:val="00DC094C"/>
    <w:rsid w:val="00DC223F"/>
    <w:rsid w:val="00DC245C"/>
    <w:rsid w:val="00DC2A4A"/>
    <w:rsid w:val="00DC2BC5"/>
    <w:rsid w:val="00DC2E75"/>
    <w:rsid w:val="00DC448D"/>
    <w:rsid w:val="00DC53B2"/>
    <w:rsid w:val="00DC764B"/>
    <w:rsid w:val="00DC7CA6"/>
    <w:rsid w:val="00DC7DC4"/>
    <w:rsid w:val="00DD0AC3"/>
    <w:rsid w:val="00DD23D0"/>
    <w:rsid w:val="00DD4500"/>
    <w:rsid w:val="00DD482C"/>
    <w:rsid w:val="00DD5A7D"/>
    <w:rsid w:val="00DD6544"/>
    <w:rsid w:val="00DD65A4"/>
    <w:rsid w:val="00DD7F52"/>
    <w:rsid w:val="00DE09D7"/>
    <w:rsid w:val="00DE1E37"/>
    <w:rsid w:val="00DE29DF"/>
    <w:rsid w:val="00DE2A0F"/>
    <w:rsid w:val="00DE3130"/>
    <w:rsid w:val="00DE40DE"/>
    <w:rsid w:val="00DE4D5D"/>
    <w:rsid w:val="00DE5E16"/>
    <w:rsid w:val="00DE663F"/>
    <w:rsid w:val="00DE6C1F"/>
    <w:rsid w:val="00DE6FAE"/>
    <w:rsid w:val="00DE71C4"/>
    <w:rsid w:val="00DF065C"/>
    <w:rsid w:val="00DF0894"/>
    <w:rsid w:val="00DF2278"/>
    <w:rsid w:val="00DF2654"/>
    <w:rsid w:val="00DF28B4"/>
    <w:rsid w:val="00DF2C27"/>
    <w:rsid w:val="00DF39C3"/>
    <w:rsid w:val="00DF4111"/>
    <w:rsid w:val="00DF43D2"/>
    <w:rsid w:val="00DF4513"/>
    <w:rsid w:val="00DF4A20"/>
    <w:rsid w:val="00DF50C8"/>
    <w:rsid w:val="00DF62B3"/>
    <w:rsid w:val="00DF63FB"/>
    <w:rsid w:val="00DF692B"/>
    <w:rsid w:val="00DF6C7E"/>
    <w:rsid w:val="00DF6D01"/>
    <w:rsid w:val="00DF71BB"/>
    <w:rsid w:val="00DF73BF"/>
    <w:rsid w:val="00DF775B"/>
    <w:rsid w:val="00DF7B7E"/>
    <w:rsid w:val="00DF7D22"/>
    <w:rsid w:val="00E013CF"/>
    <w:rsid w:val="00E0204B"/>
    <w:rsid w:val="00E036AC"/>
    <w:rsid w:val="00E039DC"/>
    <w:rsid w:val="00E03C66"/>
    <w:rsid w:val="00E05184"/>
    <w:rsid w:val="00E05A81"/>
    <w:rsid w:val="00E06D00"/>
    <w:rsid w:val="00E06ED5"/>
    <w:rsid w:val="00E078F3"/>
    <w:rsid w:val="00E07DE8"/>
    <w:rsid w:val="00E10543"/>
    <w:rsid w:val="00E11DED"/>
    <w:rsid w:val="00E1290B"/>
    <w:rsid w:val="00E13EB3"/>
    <w:rsid w:val="00E158C6"/>
    <w:rsid w:val="00E15BDB"/>
    <w:rsid w:val="00E16AFD"/>
    <w:rsid w:val="00E16EF5"/>
    <w:rsid w:val="00E171B2"/>
    <w:rsid w:val="00E17F65"/>
    <w:rsid w:val="00E20C97"/>
    <w:rsid w:val="00E21B39"/>
    <w:rsid w:val="00E21DD8"/>
    <w:rsid w:val="00E21DDC"/>
    <w:rsid w:val="00E2251F"/>
    <w:rsid w:val="00E22599"/>
    <w:rsid w:val="00E229C3"/>
    <w:rsid w:val="00E22D88"/>
    <w:rsid w:val="00E237DA"/>
    <w:rsid w:val="00E2560F"/>
    <w:rsid w:val="00E27282"/>
    <w:rsid w:val="00E318BD"/>
    <w:rsid w:val="00E31E4F"/>
    <w:rsid w:val="00E3299F"/>
    <w:rsid w:val="00E33169"/>
    <w:rsid w:val="00E33C9A"/>
    <w:rsid w:val="00E33DFE"/>
    <w:rsid w:val="00E33F0A"/>
    <w:rsid w:val="00E378FE"/>
    <w:rsid w:val="00E4024E"/>
    <w:rsid w:val="00E40870"/>
    <w:rsid w:val="00E40B2F"/>
    <w:rsid w:val="00E4106A"/>
    <w:rsid w:val="00E410BB"/>
    <w:rsid w:val="00E418EE"/>
    <w:rsid w:val="00E42347"/>
    <w:rsid w:val="00E4295A"/>
    <w:rsid w:val="00E43A15"/>
    <w:rsid w:val="00E46236"/>
    <w:rsid w:val="00E46386"/>
    <w:rsid w:val="00E46E2D"/>
    <w:rsid w:val="00E472C7"/>
    <w:rsid w:val="00E47CAE"/>
    <w:rsid w:val="00E47CB0"/>
    <w:rsid w:val="00E50900"/>
    <w:rsid w:val="00E516B0"/>
    <w:rsid w:val="00E51EFD"/>
    <w:rsid w:val="00E521EB"/>
    <w:rsid w:val="00E52620"/>
    <w:rsid w:val="00E52AAA"/>
    <w:rsid w:val="00E52B69"/>
    <w:rsid w:val="00E52F01"/>
    <w:rsid w:val="00E53465"/>
    <w:rsid w:val="00E5370F"/>
    <w:rsid w:val="00E53EC0"/>
    <w:rsid w:val="00E53ED6"/>
    <w:rsid w:val="00E5415C"/>
    <w:rsid w:val="00E54906"/>
    <w:rsid w:val="00E555F2"/>
    <w:rsid w:val="00E55F7A"/>
    <w:rsid w:val="00E56773"/>
    <w:rsid w:val="00E56ADB"/>
    <w:rsid w:val="00E56CF3"/>
    <w:rsid w:val="00E570E6"/>
    <w:rsid w:val="00E57454"/>
    <w:rsid w:val="00E575D6"/>
    <w:rsid w:val="00E60935"/>
    <w:rsid w:val="00E61AC3"/>
    <w:rsid w:val="00E61B55"/>
    <w:rsid w:val="00E61BF3"/>
    <w:rsid w:val="00E61E97"/>
    <w:rsid w:val="00E62E4D"/>
    <w:rsid w:val="00E655D7"/>
    <w:rsid w:val="00E659AD"/>
    <w:rsid w:val="00E665D9"/>
    <w:rsid w:val="00E66FE5"/>
    <w:rsid w:val="00E70116"/>
    <w:rsid w:val="00E71957"/>
    <w:rsid w:val="00E731A6"/>
    <w:rsid w:val="00E73537"/>
    <w:rsid w:val="00E7363F"/>
    <w:rsid w:val="00E73953"/>
    <w:rsid w:val="00E73AD0"/>
    <w:rsid w:val="00E73F7B"/>
    <w:rsid w:val="00E740BF"/>
    <w:rsid w:val="00E74161"/>
    <w:rsid w:val="00E756EC"/>
    <w:rsid w:val="00E764BF"/>
    <w:rsid w:val="00E775B1"/>
    <w:rsid w:val="00E7767F"/>
    <w:rsid w:val="00E80E98"/>
    <w:rsid w:val="00E81B76"/>
    <w:rsid w:val="00E81D20"/>
    <w:rsid w:val="00E827BC"/>
    <w:rsid w:val="00E82C01"/>
    <w:rsid w:val="00E83169"/>
    <w:rsid w:val="00E8479B"/>
    <w:rsid w:val="00E84EFA"/>
    <w:rsid w:val="00E85EDF"/>
    <w:rsid w:val="00E85FC7"/>
    <w:rsid w:val="00E86F8A"/>
    <w:rsid w:val="00E87808"/>
    <w:rsid w:val="00E8781E"/>
    <w:rsid w:val="00E87F17"/>
    <w:rsid w:val="00E903E7"/>
    <w:rsid w:val="00E908CA"/>
    <w:rsid w:val="00E90AE6"/>
    <w:rsid w:val="00E9118E"/>
    <w:rsid w:val="00E913C4"/>
    <w:rsid w:val="00E92D91"/>
    <w:rsid w:val="00E93053"/>
    <w:rsid w:val="00E93493"/>
    <w:rsid w:val="00E936F0"/>
    <w:rsid w:val="00E954F4"/>
    <w:rsid w:val="00E9586C"/>
    <w:rsid w:val="00E95CA2"/>
    <w:rsid w:val="00E96A5C"/>
    <w:rsid w:val="00E96E92"/>
    <w:rsid w:val="00E96F63"/>
    <w:rsid w:val="00E97087"/>
    <w:rsid w:val="00EA00F0"/>
    <w:rsid w:val="00EA0F11"/>
    <w:rsid w:val="00EA0FCF"/>
    <w:rsid w:val="00EA15C8"/>
    <w:rsid w:val="00EA18BB"/>
    <w:rsid w:val="00EA1A0B"/>
    <w:rsid w:val="00EA2FAB"/>
    <w:rsid w:val="00EA31F8"/>
    <w:rsid w:val="00EA3DBE"/>
    <w:rsid w:val="00EA429A"/>
    <w:rsid w:val="00EA471E"/>
    <w:rsid w:val="00EA5D6B"/>
    <w:rsid w:val="00EA68CA"/>
    <w:rsid w:val="00EA776E"/>
    <w:rsid w:val="00EB01C5"/>
    <w:rsid w:val="00EB0612"/>
    <w:rsid w:val="00EB1B6E"/>
    <w:rsid w:val="00EB1D1A"/>
    <w:rsid w:val="00EB27A0"/>
    <w:rsid w:val="00EB2C1F"/>
    <w:rsid w:val="00EB3927"/>
    <w:rsid w:val="00EB3CDD"/>
    <w:rsid w:val="00EB479F"/>
    <w:rsid w:val="00EB4C0E"/>
    <w:rsid w:val="00EB4C7D"/>
    <w:rsid w:val="00EB4FD9"/>
    <w:rsid w:val="00EB5E1B"/>
    <w:rsid w:val="00EB6B65"/>
    <w:rsid w:val="00EB7029"/>
    <w:rsid w:val="00EB7CC3"/>
    <w:rsid w:val="00EB7F91"/>
    <w:rsid w:val="00EC02D0"/>
    <w:rsid w:val="00EC1D80"/>
    <w:rsid w:val="00EC234C"/>
    <w:rsid w:val="00EC2552"/>
    <w:rsid w:val="00EC2EFC"/>
    <w:rsid w:val="00EC313F"/>
    <w:rsid w:val="00EC4A2B"/>
    <w:rsid w:val="00EC6551"/>
    <w:rsid w:val="00EC6608"/>
    <w:rsid w:val="00EC6D08"/>
    <w:rsid w:val="00EC7076"/>
    <w:rsid w:val="00EC7B9D"/>
    <w:rsid w:val="00ED091D"/>
    <w:rsid w:val="00ED16A1"/>
    <w:rsid w:val="00ED2E4E"/>
    <w:rsid w:val="00ED2EE7"/>
    <w:rsid w:val="00ED32DE"/>
    <w:rsid w:val="00ED37AF"/>
    <w:rsid w:val="00ED4D17"/>
    <w:rsid w:val="00ED5A18"/>
    <w:rsid w:val="00ED5C94"/>
    <w:rsid w:val="00ED6087"/>
    <w:rsid w:val="00ED641C"/>
    <w:rsid w:val="00ED69F3"/>
    <w:rsid w:val="00ED7AB5"/>
    <w:rsid w:val="00EE01B9"/>
    <w:rsid w:val="00EE080C"/>
    <w:rsid w:val="00EE0F71"/>
    <w:rsid w:val="00EE6D02"/>
    <w:rsid w:val="00EE747A"/>
    <w:rsid w:val="00EF0317"/>
    <w:rsid w:val="00EF089B"/>
    <w:rsid w:val="00EF19B3"/>
    <w:rsid w:val="00EF2132"/>
    <w:rsid w:val="00EF2E21"/>
    <w:rsid w:val="00EF3754"/>
    <w:rsid w:val="00EF3AFA"/>
    <w:rsid w:val="00EF4CC3"/>
    <w:rsid w:val="00EF5E7B"/>
    <w:rsid w:val="00EF6136"/>
    <w:rsid w:val="00EF618F"/>
    <w:rsid w:val="00EF760F"/>
    <w:rsid w:val="00EF7B2F"/>
    <w:rsid w:val="00EF7ECC"/>
    <w:rsid w:val="00F0028C"/>
    <w:rsid w:val="00F009FA"/>
    <w:rsid w:val="00F01A93"/>
    <w:rsid w:val="00F01D0A"/>
    <w:rsid w:val="00F01E40"/>
    <w:rsid w:val="00F02081"/>
    <w:rsid w:val="00F03020"/>
    <w:rsid w:val="00F034ED"/>
    <w:rsid w:val="00F0391C"/>
    <w:rsid w:val="00F039EB"/>
    <w:rsid w:val="00F04927"/>
    <w:rsid w:val="00F07258"/>
    <w:rsid w:val="00F10330"/>
    <w:rsid w:val="00F104EA"/>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20C9"/>
    <w:rsid w:val="00F2241C"/>
    <w:rsid w:val="00F233BD"/>
    <w:rsid w:val="00F24B01"/>
    <w:rsid w:val="00F260F3"/>
    <w:rsid w:val="00F26EF6"/>
    <w:rsid w:val="00F272FA"/>
    <w:rsid w:val="00F27F06"/>
    <w:rsid w:val="00F31A49"/>
    <w:rsid w:val="00F31E79"/>
    <w:rsid w:val="00F33744"/>
    <w:rsid w:val="00F33F4D"/>
    <w:rsid w:val="00F33FC3"/>
    <w:rsid w:val="00F35131"/>
    <w:rsid w:val="00F3543F"/>
    <w:rsid w:val="00F35E34"/>
    <w:rsid w:val="00F35FBA"/>
    <w:rsid w:val="00F40613"/>
    <w:rsid w:val="00F408A7"/>
    <w:rsid w:val="00F4100B"/>
    <w:rsid w:val="00F424BB"/>
    <w:rsid w:val="00F42E5A"/>
    <w:rsid w:val="00F44735"/>
    <w:rsid w:val="00F44A16"/>
    <w:rsid w:val="00F458E8"/>
    <w:rsid w:val="00F47353"/>
    <w:rsid w:val="00F505D0"/>
    <w:rsid w:val="00F5081C"/>
    <w:rsid w:val="00F51500"/>
    <w:rsid w:val="00F51CD1"/>
    <w:rsid w:val="00F53887"/>
    <w:rsid w:val="00F53EF8"/>
    <w:rsid w:val="00F54BB9"/>
    <w:rsid w:val="00F558DA"/>
    <w:rsid w:val="00F56ECA"/>
    <w:rsid w:val="00F57526"/>
    <w:rsid w:val="00F57620"/>
    <w:rsid w:val="00F577B5"/>
    <w:rsid w:val="00F605BD"/>
    <w:rsid w:val="00F611EA"/>
    <w:rsid w:val="00F6147C"/>
    <w:rsid w:val="00F63458"/>
    <w:rsid w:val="00F6367A"/>
    <w:rsid w:val="00F63D79"/>
    <w:rsid w:val="00F64DFF"/>
    <w:rsid w:val="00F65006"/>
    <w:rsid w:val="00F65DA5"/>
    <w:rsid w:val="00F665E6"/>
    <w:rsid w:val="00F66CE4"/>
    <w:rsid w:val="00F67A39"/>
    <w:rsid w:val="00F7051D"/>
    <w:rsid w:val="00F73166"/>
    <w:rsid w:val="00F73783"/>
    <w:rsid w:val="00F73A2F"/>
    <w:rsid w:val="00F73C71"/>
    <w:rsid w:val="00F73CF8"/>
    <w:rsid w:val="00F73F7B"/>
    <w:rsid w:val="00F74DB9"/>
    <w:rsid w:val="00F74ED4"/>
    <w:rsid w:val="00F754A0"/>
    <w:rsid w:val="00F7559C"/>
    <w:rsid w:val="00F75B27"/>
    <w:rsid w:val="00F7661B"/>
    <w:rsid w:val="00F76833"/>
    <w:rsid w:val="00F76BB7"/>
    <w:rsid w:val="00F77B1C"/>
    <w:rsid w:val="00F80817"/>
    <w:rsid w:val="00F80AB6"/>
    <w:rsid w:val="00F81908"/>
    <w:rsid w:val="00F81DB2"/>
    <w:rsid w:val="00F81E33"/>
    <w:rsid w:val="00F82498"/>
    <w:rsid w:val="00F828C2"/>
    <w:rsid w:val="00F82B06"/>
    <w:rsid w:val="00F843F0"/>
    <w:rsid w:val="00F84719"/>
    <w:rsid w:val="00F84F1D"/>
    <w:rsid w:val="00F8548B"/>
    <w:rsid w:val="00F87353"/>
    <w:rsid w:val="00F9057A"/>
    <w:rsid w:val="00F91ED8"/>
    <w:rsid w:val="00F91F18"/>
    <w:rsid w:val="00F938E1"/>
    <w:rsid w:val="00F93DC3"/>
    <w:rsid w:val="00F94038"/>
    <w:rsid w:val="00F9501E"/>
    <w:rsid w:val="00F954C0"/>
    <w:rsid w:val="00F9615C"/>
    <w:rsid w:val="00F96BDD"/>
    <w:rsid w:val="00F96D5A"/>
    <w:rsid w:val="00F971D5"/>
    <w:rsid w:val="00F97ED0"/>
    <w:rsid w:val="00FA1377"/>
    <w:rsid w:val="00FA1B0F"/>
    <w:rsid w:val="00FA1B65"/>
    <w:rsid w:val="00FA2428"/>
    <w:rsid w:val="00FA4536"/>
    <w:rsid w:val="00FA49A8"/>
    <w:rsid w:val="00FA4DE1"/>
    <w:rsid w:val="00FA55AF"/>
    <w:rsid w:val="00FA56AB"/>
    <w:rsid w:val="00FA56FE"/>
    <w:rsid w:val="00FA6976"/>
    <w:rsid w:val="00FA6D51"/>
    <w:rsid w:val="00FA75B4"/>
    <w:rsid w:val="00FA7616"/>
    <w:rsid w:val="00FB0DAD"/>
    <w:rsid w:val="00FB1031"/>
    <w:rsid w:val="00FB1082"/>
    <w:rsid w:val="00FB14DD"/>
    <w:rsid w:val="00FB1E43"/>
    <w:rsid w:val="00FB2C44"/>
    <w:rsid w:val="00FB2DB0"/>
    <w:rsid w:val="00FB34EC"/>
    <w:rsid w:val="00FB355E"/>
    <w:rsid w:val="00FB36DE"/>
    <w:rsid w:val="00FB3C18"/>
    <w:rsid w:val="00FB4C61"/>
    <w:rsid w:val="00FB6889"/>
    <w:rsid w:val="00FB6CA1"/>
    <w:rsid w:val="00FB6E2F"/>
    <w:rsid w:val="00FB6E47"/>
    <w:rsid w:val="00FC0240"/>
    <w:rsid w:val="00FC054A"/>
    <w:rsid w:val="00FC0B4B"/>
    <w:rsid w:val="00FC1CAE"/>
    <w:rsid w:val="00FC1F4C"/>
    <w:rsid w:val="00FC2713"/>
    <w:rsid w:val="00FC5020"/>
    <w:rsid w:val="00FC5744"/>
    <w:rsid w:val="00FC668F"/>
    <w:rsid w:val="00FC6853"/>
    <w:rsid w:val="00FC68D9"/>
    <w:rsid w:val="00FC6E6C"/>
    <w:rsid w:val="00FC7BA0"/>
    <w:rsid w:val="00FD052E"/>
    <w:rsid w:val="00FD06BF"/>
    <w:rsid w:val="00FD158D"/>
    <w:rsid w:val="00FD2694"/>
    <w:rsid w:val="00FD2FD6"/>
    <w:rsid w:val="00FD3FB0"/>
    <w:rsid w:val="00FD4403"/>
    <w:rsid w:val="00FD4660"/>
    <w:rsid w:val="00FD46C5"/>
    <w:rsid w:val="00FD4F6F"/>
    <w:rsid w:val="00FD71C9"/>
    <w:rsid w:val="00FE0CB3"/>
    <w:rsid w:val="00FE108D"/>
    <w:rsid w:val="00FE199F"/>
    <w:rsid w:val="00FE1E82"/>
    <w:rsid w:val="00FE2055"/>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A30"/>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unhideWhenUsed/>
    <w:qFormat/>
    <w:rsid w:val="00E22D88"/>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BE21B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uiPriority w:val="1"/>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 w:type="character" w:customStyle="1" w:styleId="3Char">
    <w:name w:val="Επικεφαλίδα 3 Char"/>
    <w:basedOn w:val="a1"/>
    <w:link w:val="3"/>
    <w:rsid w:val="00BE21BC"/>
    <w:rPr>
      <w:rFonts w:asciiTheme="majorHAnsi" w:eastAsiaTheme="majorEastAsia" w:hAnsiTheme="majorHAnsi" w:cstheme="majorBidi"/>
      <w:b/>
      <w:bCs/>
      <w:color w:val="4F81BD" w:themeColor="accent1"/>
      <w:sz w:val="24"/>
      <w:szCs w:val="24"/>
    </w:rPr>
  </w:style>
  <w:style w:type="paragraph" w:customStyle="1" w:styleId="xmsonormal">
    <w:name w:val="x_msonormal"/>
    <w:basedOn w:val="a0"/>
    <w:rsid w:val="00A007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6056319">
      <w:bodyDiv w:val="1"/>
      <w:marLeft w:val="0"/>
      <w:marRight w:val="0"/>
      <w:marTop w:val="0"/>
      <w:marBottom w:val="0"/>
      <w:divBdr>
        <w:top w:val="none" w:sz="0" w:space="0" w:color="auto"/>
        <w:left w:val="none" w:sz="0" w:space="0" w:color="auto"/>
        <w:bottom w:val="none" w:sz="0" w:space="0" w:color="auto"/>
        <w:right w:val="none" w:sz="0" w:space="0" w:color="auto"/>
      </w:divBdr>
    </w:div>
    <w:div w:id="9066191">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60835379">
      <w:bodyDiv w:val="1"/>
      <w:marLeft w:val="0"/>
      <w:marRight w:val="0"/>
      <w:marTop w:val="0"/>
      <w:marBottom w:val="0"/>
      <w:divBdr>
        <w:top w:val="none" w:sz="0" w:space="0" w:color="auto"/>
        <w:left w:val="none" w:sz="0" w:space="0" w:color="auto"/>
        <w:bottom w:val="none" w:sz="0" w:space="0" w:color="auto"/>
        <w:right w:val="none" w:sz="0" w:space="0" w:color="auto"/>
      </w:divBdr>
    </w:div>
    <w:div w:id="9884405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2644553">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2842724">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8469613">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78489119">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290136914">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230989">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25212436">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351535717">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65851699">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03133606">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17700251">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4805220">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5699645">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36840538">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319217">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4517015">
      <w:bodyDiv w:val="1"/>
      <w:marLeft w:val="0"/>
      <w:marRight w:val="0"/>
      <w:marTop w:val="0"/>
      <w:marBottom w:val="0"/>
      <w:divBdr>
        <w:top w:val="none" w:sz="0" w:space="0" w:color="auto"/>
        <w:left w:val="none" w:sz="0" w:space="0" w:color="auto"/>
        <w:bottom w:val="none" w:sz="0" w:space="0" w:color="auto"/>
        <w:right w:val="none" w:sz="0" w:space="0" w:color="auto"/>
      </w:divBdr>
    </w:div>
    <w:div w:id="756825453">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0660852">
      <w:bodyDiv w:val="1"/>
      <w:marLeft w:val="0"/>
      <w:marRight w:val="0"/>
      <w:marTop w:val="0"/>
      <w:marBottom w:val="0"/>
      <w:divBdr>
        <w:top w:val="none" w:sz="0" w:space="0" w:color="auto"/>
        <w:left w:val="none" w:sz="0" w:space="0" w:color="auto"/>
        <w:bottom w:val="none" w:sz="0" w:space="0" w:color="auto"/>
        <w:right w:val="none" w:sz="0" w:space="0" w:color="auto"/>
      </w:divBdr>
    </w:div>
    <w:div w:id="775096728">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4711063">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2161614">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65046337">
      <w:bodyDiv w:val="1"/>
      <w:marLeft w:val="0"/>
      <w:marRight w:val="0"/>
      <w:marTop w:val="0"/>
      <w:marBottom w:val="0"/>
      <w:divBdr>
        <w:top w:val="none" w:sz="0" w:space="0" w:color="auto"/>
        <w:left w:val="none" w:sz="0" w:space="0" w:color="auto"/>
        <w:bottom w:val="none" w:sz="0" w:space="0" w:color="auto"/>
        <w:right w:val="none" w:sz="0" w:space="0" w:color="auto"/>
      </w:divBdr>
    </w:div>
    <w:div w:id="965432756">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4792993">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79522602">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1747838">
      <w:bodyDiv w:val="1"/>
      <w:marLeft w:val="0"/>
      <w:marRight w:val="0"/>
      <w:marTop w:val="0"/>
      <w:marBottom w:val="0"/>
      <w:divBdr>
        <w:top w:val="none" w:sz="0" w:space="0" w:color="auto"/>
        <w:left w:val="none" w:sz="0" w:space="0" w:color="auto"/>
        <w:bottom w:val="none" w:sz="0" w:space="0" w:color="auto"/>
        <w:right w:val="none" w:sz="0" w:space="0" w:color="auto"/>
      </w:divBdr>
    </w:div>
    <w:div w:id="1131947077">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273413">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3497952">
      <w:bodyDiv w:val="1"/>
      <w:marLeft w:val="0"/>
      <w:marRight w:val="0"/>
      <w:marTop w:val="0"/>
      <w:marBottom w:val="0"/>
      <w:divBdr>
        <w:top w:val="none" w:sz="0" w:space="0" w:color="auto"/>
        <w:left w:val="none" w:sz="0" w:space="0" w:color="auto"/>
        <w:bottom w:val="none" w:sz="0" w:space="0" w:color="auto"/>
        <w:right w:val="none" w:sz="0" w:space="0" w:color="auto"/>
      </w:divBdr>
    </w:div>
    <w:div w:id="1198738351">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59483511">
      <w:bodyDiv w:val="1"/>
      <w:marLeft w:val="0"/>
      <w:marRight w:val="0"/>
      <w:marTop w:val="0"/>
      <w:marBottom w:val="0"/>
      <w:divBdr>
        <w:top w:val="none" w:sz="0" w:space="0" w:color="auto"/>
        <w:left w:val="none" w:sz="0" w:space="0" w:color="auto"/>
        <w:bottom w:val="none" w:sz="0" w:space="0" w:color="auto"/>
        <w:right w:val="none" w:sz="0" w:space="0" w:color="auto"/>
      </w:divBdr>
    </w:div>
    <w:div w:id="1264995741">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13682923">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2948064">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33947023">
      <w:bodyDiv w:val="1"/>
      <w:marLeft w:val="0"/>
      <w:marRight w:val="0"/>
      <w:marTop w:val="0"/>
      <w:marBottom w:val="0"/>
      <w:divBdr>
        <w:top w:val="none" w:sz="0" w:space="0" w:color="auto"/>
        <w:left w:val="none" w:sz="0" w:space="0" w:color="auto"/>
        <w:bottom w:val="none" w:sz="0" w:space="0" w:color="auto"/>
        <w:right w:val="none" w:sz="0" w:space="0" w:color="auto"/>
      </w:divBdr>
    </w:div>
    <w:div w:id="1354187617">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06297592">
      <w:bodyDiv w:val="1"/>
      <w:marLeft w:val="0"/>
      <w:marRight w:val="0"/>
      <w:marTop w:val="0"/>
      <w:marBottom w:val="0"/>
      <w:divBdr>
        <w:top w:val="none" w:sz="0" w:space="0" w:color="auto"/>
        <w:left w:val="none" w:sz="0" w:space="0" w:color="auto"/>
        <w:bottom w:val="none" w:sz="0" w:space="0" w:color="auto"/>
        <w:right w:val="none" w:sz="0" w:space="0" w:color="auto"/>
      </w:divBdr>
    </w:div>
    <w:div w:id="1412850690">
      <w:bodyDiv w:val="1"/>
      <w:marLeft w:val="0"/>
      <w:marRight w:val="0"/>
      <w:marTop w:val="0"/>
      <w:marBottom w:val="0"/>
      <w:divBdr>
        <w:top w:val="none" w:sz="0" w:space="0" w:color="auto"/>
        <w:left w:val="none" w:sz="0" w:space="0" w:color="auto"/>
        <w:bottom w:val="none" w:sz="0" w:space="0" w:color="auto"/>
        <w:right w:val="none" w:sz="0" w:space="0" w:color="auto"/>
      </w:divBdr>
    </w:div>
    <w:div w:id="1433084587">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2987589">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76600047">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06432629">
      <w:bodyDiv w:val="1"/>
      <w:marLeft w:val="0"/>
      <w:marRight w:val="0"/>
      <w:marTop w:val="0"/>
      <w:marBottom w:val="0"/>
      <w:divBdr>
        <w:top w:val="none" w:sz="0" w:space="0" w:color="auto"/>
        <w:left w:val="none" w:sz="0" w:space="0" w:color="auto"/>
        <w:bottom w:val="none" w:sz="0" w:space="0" w:color="auto"/>
        <w:right w:val="none" w:sz="0" w:space="0" w:color="auto"/>
      </w:divBdr>
    </w:div>
    <w:div w:id="1523518726">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2401818">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6138985">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697079589">
      <w:bodyDiv w:val="1"/>
      <w:marLeft w:val="0"/>
      <w:marRight w:val="0"/>
      <w:marTop w:val="0"/>
      <w:marBottom w:val="0"/>
      <w:divBdr>
        <w:top w:val="none" w:sz="0" w:space="0" w:color="auto"/>
        <w:left w:val="none" w:sz="0" w:space="0" w:color="auto"/>
        <w:bottom w:val="none" w:sz="0" w:space="0" w:color="auto"/>
        <w:right w:val="none" w:sz="0" w:space="0" w:color="auto"/>
      </w:divBdr>
    </w:div>
    <w:div w:id="169908900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0936717">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24138544">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5321813">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6386649">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1630340">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883444349">
      <w:bodyDiv w:val="1"/>
      <w:marLeft w:val="0"/>
      <w:marRight w:val="0"/>
      <w:marTop w:val="0"/>
      <w:marBottom w:val="0"/>
      <w:divBdr>
        <w:top w:val="none" w:sz="0" w:space="0" w:color="auto"/>
        <w:left w:val="none" w:sz="0" w:space="0" w:color="auto"/>
        <w:bottom w:val="none" w:sz="0" w:space="0" w:color="auto"/>
        <w:right w:val="none" w:sz="0" w:space="0" w:color="auto"/>
      </w:divBdr>
    </w:div>
    <w:div w:id="1914119820">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5154354">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0405789">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40353716">
      <w:bodyDiv w:val="1"/>
      <w:marLeft w:val="0"/>
      <w:marRight w:val="0"/>
      <w:marTop w:val="0"/>
      <w:marBottom w:val="0"/>
      <w:divBdr>
        <w:top w:val="none" w:sz="0" w:space="0" w:color="auto"/>
        <w:left w:val="none" w:sz="0" w:space="0" w:color="auto"/>
        <w:bottom w:val="none" w:sz="0" w:space="0" w:color="auto"/>
        <w:right w:val="none" w:sz="0" w:space="0" w:color="auto"/>
      </w:divBdr>
    </w:div>
    <w:div w:id="2062051790">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69497477">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0E5C57-958F-4F90-BA4E-CC9C2176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1163</Words>
  <Characters>6282</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10</cp:revision>
  <cp:lastPrinted>2024-09-25T10:58:00Z</cp:lastPrinted>
  <dcterms:created xsi:type="dcterms:W3CDTF">2024-10-08T06:20:00Z</dcterms:created>
  <dcterms:modified xsi:type="dcterms:W3CDTF">2024-10-09T10:46:00Z</dcterms:modified>
</cp:coreProperties>
</file>