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522" w:rsidRPr="00C02A3B" w:rsidRDefault="00736770" w:rsidP="009D4426">
      <w:pPr>
        <w:pStyle w:val="2"/>
        <w:rPr>
          <w:rFonts w:ascii="Aptos" w:hAnsi="Aptos" w:cs="Calibri"/>
          <w:sz w:val="22"/>
          <w:szCs w:val="22"/>
        </w:rPr>
      </w:pPr>
      <w:bookmarkStart w:id="0" w:name="_GoBack"/>
      <w:bookmarkEnd w:id="0"/>
      <w:r>
        <w:rPr>
          <w:rFonts w:ascii="Aptos" w:hAnsi="Aptos" w:cs="Calibri"/>
          <w:b/>
          <w:noProof/>
          <w:sz w:val="22"/>
          <w:szCs w:val="22"/>
        </w:rPr>
        <w:drawing>
          <wp:inline distT="0" distB="0" distL="0" distR="0">
            <wp:extent cx="514350" cy="457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457200"/>
                    </a:xfrm>
                    <a:prstGeom prst="rect">
                      <a:avLst/>
                    </a:prstGeom>
                    <a:noFill/>
                    <a:ln>
                      <a:noFill/>
                    </a:ln>
                  </pic:spPr>
                </pic:pic>
              </a:graphicData>
            </a:graphic>
          </wp:inline>
        </w:drawing>
      </w:r>
    </w:p>
    <w:p w:rsidR="00753876" w:rsidRPr="00C02A3B" w:rsidRDefault="007C26D2" w:rsidP="009D4426">
      <w:pPr>
        <w:pStyle w:val="2"/>
        <w:rPr>
          <w:rFonts w:ascii="Aptos" w:hAnsi="Aptos" w:cs="Calibri"/>
          <w:b/>
          <w:sz w:val="22"/>
          <w:szCs w:val="22"/>
        </w:rPr>
      </w:pPr>
      <w:r w:rsidRPr="00C02A3B">
        <w:rPr>
          <w:rFonts w:ascii="Aptos" w:hAnsi="Aptos" w:cs="Calibri"/>
          <w:b/>
          <w:sz w:val="22"/>
          <w:szCs w:val="22"/>
        </w:rPr>
        <w:t>ΕΛΛΗΝΙΚΗ ΔΗΜΟΚΡΑΤΙΑ</w:t>
      </w:r>
    </w:p>
    <w:p w:rsidR="007C26D2" w:rsidRPr="00C02A3B" w:rsidRDefault="007C26D2" w:rsidP="009D4426">
      <w:pPr>
        <w:pStyle w:val="2"/>
        <w:rPr>
          <w:rFonts w:ascii="Aptos" w:hAnsi="Aptos" w:cs="Calibri"/>
          <w:b/>
          <w:sz w:val="22"/>
          <w:szCs w:val="22"/>
        </w:rPr>
      </w:pPr>
      <w:r w:rsidRPr="00C02A3B">
        <w:rPr>
          <w:rFonts w:ascii="Aptos" w:hAnsi="Aptos" w:cs="Calibri"/>
          <w:b/>
          <w:sz w:val="22"/>
          <w:szCs w:val="22"/>
        </w:rPr>
        <w:t>ΠΕΡΙΦΕΡΕΙΑ ΘΕΣΣΑΛΙΑΣ</w:t>
      </w:r>
    </w:p>
    <w:p w:rsidR="007C26D2" w:rsidRPr="00C02A3B" w:rsidRDefault="007C26D2" w:rsidP="009D4426">
      <w:pPr>
        <w:pStyle w:val="2"/>
        <w:rPr>
          <w:rFonts w:ascii="Aptos" w:hAnsi="Aptos" w:cs="Calibri"/>
          <w:b/>
          <w:sz w:val="22"/>
          <w:szCs w:val="22"/>
        </w:rPr>
      </w:pPr>
      <w:r w:rsidRPr="00C02A3B">
        <w:rPr>
          <w:rFonts w:ascii="Aptos" w:hAnsi="Aptos" w:cs="Calibri"/>
          <w:b/>
          <w:sz w:val="22"/>
          <w:szCs w:val="22"/>
        </w:rPr>
        <w:t xml:space="preserve">ΓΕΝΙΚΗ ΔΙΕΥΘΥΝΣΗ </w:t>
      </w:r>
      <w:r w:rsidR="001F0DE8" w:rsidRPr="00C02A3B">
        <w:rPr>
          <w:rFonts w:ascii="Aptos" w:hAnsi="Aptos" w:cs="Calibri"/>
          <w:b/>
          <w:sz w:val="22"/>
          <w:szCs w:val="22"/>
        </w:rPr>
        <w:t xml:space="preserve">ΠΕΡΙΦΕΡΕΙΑΚΗΣ </w:t>
      </w:r>
      <w:r w:rsidRPr="00C02A3B">
        <w:rPr>
          <w:rFonts w:ascii="Aptos" w:hAnsi="Aptos" w:cs="Calibri"/>
          <w:b/>
          <w:sz w:val="22"/>
          <w:szCs w:val="22"/>
        </w:rPr>
        <w:t>ΑΓΡΟΤΙΚΗΣ ΟΙΚΟΝΟΜΙΑΣ &amp; ΚΤΗΝΙΑΤΡΙΚΗΣ</w:t>
      </w:r>
    </w:p>
    <w:p w:rsidR="007C26D2" w:rsidRPr="00C02A3B" w:rsidRDefault="007C26D2" w:rsidP="009D4426">
      <w:pPr>
        <w:pStyle w:val="2"/>
        <w:rPr>
          <w:rFonts w:ascii="Aptos" w:hAnsi="Aptos" w:cs="Calibri"/>
          <w:sz w:val="22"/>
          <w:szCs w:val="22"/>
        </w:rPr>
      </w:pPr>
      <w:r w:rsidRPr="00C02A3B">
        <w:rPr>
          <w:rFonts w:ascii="Aptos" w:hAnsi="Aptos" w:cs="Calibri"/>
          <w:b/>
          <w:sz w:val="22"/>
          <w:szCs w:val="22"/>
        </w:rPr>
        <w:t>ΔΙΕΥΘΥΝΣΗ ΚΤΗΝΙΑΤΡΙΚΗΣ</w:t>
      </w:r>
    </w:p>
    <w:p w:rsidR="00BB0DD4" w:rsidRPr="00C02A3B" w:rsidRDefault="00BB0DD4" w:rsidP="009D4426">
      <w:pPr>
        <w:pStyle w:val="2"/>
        <w:pBdr>
          <w:bottom w:val="double" w:sz="6" w:space="1" w:color="auto"/>
        </w:pBdr>
        <w:rPr>
          <w:rFonts w:ascii="Aptos" w:hAnsi="Aptos" w:cs="Calibri"/>
          <w:b/>
          <w:bCs/>
          <w:sz w:val="22"/>
          <w:szCs w:val="22"/>
        </w:rPr>
      </w:pPr>
    </w:p>
    <w:tbl>
      <w:tblPr>
        <w:tblpPr w:leftFromText="180" w:rightFromText="180" w:vertAnchor="text" w:horzAnchor="margin" w:tblpXSpec="center" w:tblpY="179"/>
        <w:tblW w:w="9889" w:type="dxa"/>
        <w:tblLayout w:type="fixed"/>
        <w:tblLook w:val="0000"/>
      </w:tblPr>
      <w:tblGrid>
        <w:gridCol w:w="426"/>
        <w:gridCol w:w="283"/>
        <w:gridCol w:w="4502"/>
        <w:gridCol w:w="1418"/>
        <w:gridCol w:w="3260"/>
      </w:tblGrid>
      <w:tr w:rsidR="00775069" w:rsidRPr="00C02A3B" w:rsidTr="00E50068">
        <w:trPr>
          <w:trHeight w:val="489"/>
        </w:trPr>
        <w:tc>
          <w:tcPr>
            <w:tcW w:w="426" w:type="dxa"/>
            <w:vMerge w:val="restart"/>
          </w:tcPr>
          <w:p w:rsidR="00775069" w:rsidRPr="00C02A3B" w:rsidRDefault="00775069" w:rsidP="00775069">
            <w:pPr>
              <w:pStyle w:val="2"/>
              <w:jc w:val="left"/>
              <w:rPr>
                <w:rFonts w:ascii="Aptos" w:hAnsi="Aptos" w:cs="Calibri"/>
                <w:sz w:val="18"/>
                <w:szCs w:val="18"/>
                <w:lang w:val="en-US"/>
              </w:rPr>
            </w:pPr>
            <w:r w:rsidRPr="00C02A3B">
              <w:rPr>
                <w:rFonts w:ascii="Aptos" w:hAnsi="Aptos" w:cs="Calibri"/>
                <w:sz w:val="18"/>
                <w:szCs w:val="18"/>
                <w:lang w:val="en-US"/>
              </w:rPr>
              <w:sym w:font="Wingdings" w:char="F02A"/>
            </w:r>
          </w:p>
          <w:p w:rsidR="00775069" w:rsidRPr="00C02A3B" w:rsidRDefault="002D0B30" w:rsidP="00775069">
            <w:pPr>
              <w:pStyle w:val="2"/>
              <w:jc w:val="left"/>
              <w:rPr>
                <w:rFonts w:ascii="Aptos" w:hAnsi="Aptos" w:cs="Calibri"/>
                <w:sz w:val="18"/>
                <w:szCs w:val="18"/>
              </w:rPr>
            </w:pPr>
            <w:r w:rsidRPr="00C02A3B">
              <w:rPr>
                <w:rFonts w:ascii="Aptos" w:hAnsi="Aptos" w:cs="Calibri"/>
                <w:b/>
                <w:noProof/>
                <w:sz w:val="18"/>
                <w:szCs w:val="18"/>
              </w:rPr>
              <w:t xml:space="preserve"> i</w:t>
            </w:r>
          </w:p>
          <w:p w:rsidR="00775069" w:rsidRPr="00C02A3B" w:rsidRDefault="00775069" w:rsidP="00775069">
            <w:pPr>
              <w:pStyle w:val="2"/>
              <w:jc w:val="left"/>
              <w:rPr>
                <w:rFonts w:ascii="Aptos" w:hAnsi="Aptos" w:cs="Calibri"/>
                <w:sz w:val="18"/>
                <w:szCs w:val="18"/>
                <w:lang w:val="en-US"/>
              </w:rPr>
            </w:pPr>
            <w:r w:rsidRPr="00C02A3B">
              <w:rPr>
                <w:rFonts w:ascii="Aptos" w:hAnsi="Aptos" w:cs="Calibri"/>
                <w:sz w:val="18"/>
                <w:szCs w:val="18"/>
              </w:rPr>
              <w:sym w:font="Wingdings" w:char="F028"/>
            </w:r>
          </w:p>
          <w:p w:rsidR="00775069" w:rsidRPr="00C02A3B" w:rsidRDefault="00775069" w:rsidP="00775069">
            <w:pPr>
              <w:pStyle w:val="2"/>
              <w:jc w:val="left"/>
              <w:rPr>
                <w:rFonts w:ascii="Aptos" w:hAnsi="Aptos" w:cs="Calibri"/>
                <w:sz w:val="18"/>
                <w:szCs w:val="18"/>
              </w:rPr>
            </w:pPr>
            <w:r w:rsidRPr="00C02A3B">
              <w:rPr>
                <w:rFonts w:ascii="Aptos" w:hAnsi="Aptos" w:cs="Calibri"/>
                <w:sz w:val="18"/>
                <w:szCs w:val="18"/>
                <w:lang w:val="en-US"/>
              </w:rPr>
              <w:t>@</w:t>
            </w:r>
          </w:p>
        </w:tc>
        <w:tc>
          <w:tcPr>
            <w:tcW w:w="283" w:type="dxa"/>
            <w:vMerge w:val="restart"/>
          </w:tcPr>
          <w:p w:rsidR="00775069" w:rsidRPr="00C02A3B" w:rsidRDefault="00775069" w:rsidP="00775069">
            <w:pPr>
              <w:pStyle w:val="2"/>
              <w:jc w:val="left"/>
              <w:rPr>
                <w:rFonts w:ascii="Aptos" w:hAnsi="Aptos" w:cs="Calibri"/>
                <w:sz w:val="18"/>
                <w:szCs w:val="18"/>
              </w:rPr>
            </w:pPr>
            <w:r w:rsidRPr="00C02A3B">
              <w:rPr>
                <w:rFonts w:ascii="Aptos" w:hAnsi="Aptos" w:cs="Calibri"/>
                <w:sz w:val="18"/>
                <w:szCs w:val="18"/>
              </w:rPr>
              <w:t>:</w:t>
            </w:r>
          </w:p>
          <w:p w:rsidR="00775069" w:rsidRPr="00C02A3B" w:rsidRDefault="00775069" w:rsidP="00775069">
            <w:pPr>
              <w:pStyle w:val="2"/>
              <w:jc w:val="left"/>
              <w:rPr>
                <w:rFonts w:ascii="Aptos" w:hAnsi="Aptos" w:cs="Calibri"/>
                <w:sz w:val="18"/>
                <w:szCs w:val="18"/>
              </w:rPr>
            </w:pPr>
            <w:r w:rsidRPr="00C02A3B">
              <w:rPr>
                <w:rFonts w:ascii="Aptos" w:hAnsi="Aptos" w:cs="Calibri"/>
                <w:sz w:val="18"/>
                <w:szCs w:val="18"/>
              </w:rPr>
              <w:t>:</w:t>
            </w:r>
          </w:p>
          <w:p w:rsidR="00775069" w:rsidRPr="00C02A3B" w:rsidRDefault="00775069" w:rsidP="00775069">
            <w:pPr>
              <w:pStyle w:val="2"/>
              <w:jc w:val="left"/>
              <w:rPr>
                <w:rFonts w:ascii="Aptos" w:hAnsi="Aptos" w:cs="Calibri"/>
                <w:sz w:val="18"/>
                <w:szCs w:val="18"/>
              </w:rPr>
            </w:pPr>
            <w:r w:rsidRPr="00C02A3B">
              <w:rPr>
                <w:rFonts w:ascii="Aptos" w:hAnsi="Aptos" w:cs="Calibri"/>
                <w:sz w:val="18"/>
                <w:szCs w:val="18"/>
              </w:rPr>
              <w:t>:</w:t>
            </w:r>
          </w:p>
          <w:p w:rsidR="00775069" w:rsidRPr="00C02A3B" w:rsidRDefault="00775069" w:rsidP="00775069">
            <w:pPr>
              <w:pStyle w:val="2"/>
              <w:jc w:val="left"/>
              <w:rPr>
                <w:rFonts w:ascii="Aptos" w:hAnsi="Aptos" w:cs="Calibri"/>
                <w:sz w:val="18"/>
                <w:szCs w:val="18"/>
              </w:rPr>
            </w:pPr>
            <w:r w:rsidRPr="00C02A3B">
              <w:rPr>
                <w:rFonts w:ascii="Aptos" w:hAnsi="Aptos" w:cs="Calibri"/>
                <w:sz w:val="18"/>
                <w:szCs w:val="18"/>
              </w:rPr>
              <w:t>:</w:t>
            </w:r>
          </w:p>
          <w:p w:rsidR="00775069" w:rsidRPr="00C02A3B" w:rsidRDefault="00775069" w:rsidP="00775069">
            <w:pPr>
              <w:pStyle w:val="2"/>
              <w:jc w:val="left"/>
              <w:rPr>
                <w:rFonts w:ascii="Aptos" w:hAnsi="Aptos" w:cs="Calibri"/>
                <w:sz w:val="18"/>
                <w:szCs w:val="18"/>
              </w:rPr>
            </w:pPr>
            <w:r w:rsidRPr="00C02A3B">
              <w:rPr>
                <w:rFonts w:ascii="Aptos" w:hAnsi="Aptos" w:cs="Calibri"/>
                <w:sz w:val="18"/>
                <w:szCs w:val="18"/>
              </w:rPr>
              <w:t>:</w:t>
            </w:r>
          </w:p>
        </w:tc>
        <w:tc>
          <w:tcPr>
            <w:tcW w:w="4502" w:type="dxa"/>
            <w:vMerge w:val="restart"/>
          </w:tcPr>
          <w:p w:rsidR="00775069" w:rsidRPr="00C02A3B" w:rsidRDefault="00C65C9F" w:rsidP="00775069">
            <w:pPr>
              <w:pStyle w:val="2"/>
              <w:jc w:val="left"/>
              <w:rPr>
                <w:rFonts w:ascii="Aptos" w:hAnsi="Aptos" w:cs="Calibri"/>
                <w:sz w:val="18"/>
                <w:szCs w:val="18"/>
              </w:rPr>
            </w:pPr>
            <w:r w:rsidRPr="00C02A3B">
              <w:rPr>
                <w:rFonts w:ascii="Aptos" w:hAnsi="Aptos" w:cs="Calibri"/>
                <w:sz w:val="18"/>
                <w:szCs w:val="18"/>
              </w:rPr>
              <w:t>Καλλισθένους 27 &amp; Θεοφράστου – 41335 – Λάρισα</w:t>
            </w:r>
          </w:p>
          <w:p w:rsidR="002F4054" w:rsidRPr="00C02A3B" w:rsidRDefault="002F4054" w:rsidP="00775069">
            <w:pPr>
              <w:pStyle w:val="2"/>
              <w:jc w:val="left"/>
              <w:rPr>
                <w:rFonts w:ascii="Aptos" w:hAnsi="Aptos" w:cs="Calibri"/>
                <w:sz w:val="18"/>
                <w:szCs w:val="18"/>
              </w:rPr>
            </w:pPr>
          </w:p>
          <w:p w:rsidR="00775069" w:rsidRPr="00C02A3B" w:rsidRDefault="00C65C9F" w:rsidP="00775069">
            <w:pPr>
              <w:pStyle w:val="2"/>
              <w:jc w:val="left"/>
              <w:rPr>
                <w:rFonts w:ascii="Aptos" w:hAnsi="Aptos" w:cs="Calibri"/>
                <w:b/>
                <w:sz w:val="18"/>
                <w:szCs w:val="18"/>
              </w:rPr>
            </w:pPr>
            <w:r w:rsidRPr="00C02A3B">
              <w:rPr>
                <w:rFonts w:ascii="Aptos" w:hAnsi="Aptos" w:cs="Calibri"/>
                <w:sz w:val="18"/>
                <w:szCs w:val="18"/>
              </w:rPr>
              <w:t>2413-5112</w:t>
            </w:r>
            <w:r w:rsidR="002215B2" w:rsidRPr="00C02A3B">
              <w:rPr>
                <w:rFonts w:ascii="Aptos" w:hAnsi="Aptos" w:cs="Calibri"/>
                <w:sz w:val="18"/>
                <w:szCs w:val="18"/>
              </w:rPr>
              <w:t>86</w:t>
            </w:r>
          </w:p>
          <w:p w:rsidR="00775069" w:rsidRPr="00C02A3B" w:rsidRDefault="00A10B1F" w:rsidP="00775069">
            <w:pPr>
              <w:pStyle w:val="2"/>
              <w:jc w:val="left"/>
              <w:rPr>
                <w:rFonts w:ascii="Aptos" w:hAnsi="Aptos" w:cs="Calibri"/>
                <w:sz w:val="18"/>
                <w:szCs w:val="18"/>
              </w:rPr>
            </w:pPr>
            <w:hyperlink r:id="rId9" w:history="1">
              <w:r w:rsidR="00C65C9F" w:rsidRPr="00C02A3B">
                <w:rPr>
                  <w:rStyle w:val="-"/>
                  <w:rFonts w:ascii="Aptos" w:hAnsi="Aptos" w:cs="Calibri"/>
                  <w:sz w:val="18"/>
                  <w:szCs w:val="18"/>
                  <w:lang w:val="en-US"/>
                </w:rPr>
                <w:t>ktin</w:t>
              </w:r>
              <w:r w:rsidR="00C65C9F" w:rsidRPr="00C02A3B">
                <w:rPr>
                  <w:rStyle w:val="-"/>
                  <w:rFonts w:ascii="Aptos" w:hAnsi="Aptos" w:cs="Calibri"/>
                  <w:sz w:val="18"/>
                  <w:szCs w:val="18"/>
                </w:rPr>
                <w:t>@</w:t>
              </w:r>
              <w:r w:rsidR="00C65C9F" w:rsidRPr="00C02A3B">
                <w:rPr>
                  <w:rStyle w:val="-"/>
                  <w:rFonts w:ascii="Aptos" w:hAnsi="Aptos" w:cs="Calibri"/>
                  <w:sz w:val="18"/>
                  <w:szCs w:val="18"/>
                  <w:lang w:val="en-US"/>
                </w:rPr>
                <w:t>thessaly</w:t>
              </w:r>
              <w:r w:rsidR="00C65C9F" w:rsidRPr="00C02A3B">
                <w:rPr>
                  <w:rStyle w:val="-"/>
                  <w:rFonts w:ascii="Aptos" w:hAnsi="Aptos" w:cs="Calibri"/>
                  <w:sz w:val="18"/>
                  <w:szCs w:val="18"/>
                </w:rPr>
                <w:t>.</w:t>
              </w:r>
              <w:r w:rsidR="00C65C9F" w:rsidRPr="00C02A3B">
                <w:rPr>
                  <w:rStyle w:val="-"/>
                  <w:rFonts w:ascii="Aptos" w:hAnsi="Aptos" w:cs="Calibri"/>
                  <w:sz w:val="18"/>
                  <w:szCs w:val="18"/>
                  <w:lang w:val="en-US"/>
                </w:rPr>
                <w:t>gov</w:t>
              </w:r>
              <w:r w:rsidR="00C65C9F" w:rsidRPr="00C02A3B">
                <w:rPr>
                  <w:rStyle w:val="-"/>
                  <w:rFonts w:ascii="Aptos" w:hAnsi="Aptos" w:cs="Calibri"/>
                  <w:sz w:val="18"/>
                  <w:szCs w:val="18"/>
                </w:rPr>
                <w:t>.</w:t>
              </w:r>
              <w:r w:rsidR="00C65C9F" w:rsidRPr="00C02A3B">
                <w:rPr>
                  <w:rStyle w:val="-"/>
                  <w:rFonts w:ascii="Aptos" w:hAnsi="Aptos" w:cs="Calibri"/>
                  <w:sz w:val="18"/>
                  <w:szCs w:val="18"/>
                  <w:lang w:val="en-US"/>
                </w:rPr>
                <w:t>gr</w:t>
              </w:r>
            </w:hyperlink>
            <w:r w:rsidR="00C65C9F" w:rsidRPr="00C02A3B">
              <w:rPr>
                <w:rFonts w:ascii="Aptos" w:hAnsi="Aptos" w:cs="Calibri"/>
                <w:sz w:val="18"/>
                <w:szCs w:val="18"/>
              </w:rPr>
              <w:t xml:space="preserve"> </w:t>
            </w:r>
          </w:p>
        </w:tc>
        <w:tc>
          <w:tcPr>
            <w:tcW w:w="1418" w:type="dxa"/>
          </w:tcPr>
          <w:p w:rsidR="00775069" w:rsidRPr="00C02A3B" w:rsidRDefault="00775069" w:rsidP="00775069">
            <w:pPr>
              <w:pStyle w:val="2"/>
              <w:jc w:val="left"/>
              <w:rPr>
                <w:rFonts w:ascii="Aptos" w:hAnsi="Aptos" w:cs="Calibri"/>
                <w:b/>
                <w:sz w:val="18"/>
                <w:szCs w:val="18"/>
              </w:rPr>
            </w:pPr>
            <w:r w:rsidRPr="00C02A3B">
              <w:rPr>
                <w:rFonts w:ascii="Aptos" w:hAnsi="Aptos" w:cs="Calibri"/>
                <w:b/>
                <w:sz w:val="18"/>
                <w:szCs w:val="18"/>
              </w:rPr>
              <w:t>Λάρισα:</w:t>
            </w:r>
          </w:p>
        </w:tc>
        <w:tc>
          <w:tcPr>
            <w:tcW w:w="3260" w:type="dxa"/>
          </w:tcPr>
          <w:p w:rsidR="00775069" w:rsidRPr="00C02A3B" w:rsidRDefault="00775069" w:rsidP="00775069">
            <w:pPr>
              <w:pStyle w:val="2"/>
              <w:jc w:val="left"/>
              <w:rPr>
                <w:rFonts w:ascii="Aptos" w:hAnsi="Aptos" w:cs="Calibri"/>
                <w:sz w:val="18"/>
                <w:szCs w:val="18"/>
              </w:rPr>
            </w:pPr>
          </w:p>
        </w:tc>
      </w:tr>
      <w:tr w:rsidR="00775069" w:rsidRPr="00C02A3B" w:rsidTr="00E50068">
        <w:trPr>
          <w:trHeight w:val="487"/>
        </w:trPr>
        <w:tc>
          <w:tcPr>
            <w:tcW w:w="426" w:type="dxa"/>
            <w:vMerge/>
          </w:tcPr>
          <w:p w:rsidR="00775069" w:rsidRPr="00C02A3B" w:rsidRDefault="00775069" w:rsidP="00775069">
            <w:pPr>
              <w:pStyle w:val="2"/>
              <w:jc w:val="left"/>
              <w:rPr>
                <w:rFonts w:ascii="Aptos" w:hAnsi="Aptos" w:cs="Calibri"/>
                <w:sz w:val="18"/>
                <w:szCs w:val="18"/>
                <w:lang w:val="en-US"/>
              </w:rPr>
            </w:pPr>
          </w:p>
        </w:tc>
        <w:tc>
          <w:tcPr>
            <w:tcW w:w="283" w:type="dxa"/>
            <w:vMerge/>
          </w:tcPr>
          <w:p w:rsidR="00775069" w:rsidRPr="00C02A3B" w:rsidRDefault="00775069" w:rsidP="00775069">
            <w:pPr>
              <w:pStyle w:val="2"/>
              <w:jc w:val="left"/>
              <w:rPr>
                <w:rFonts w:ascii="Aptos" w:hAnsi="Aptos" w:cs="Calibri"/>
                <w:sz w:val="18"/>
                <w:szCs w:val="18"/>
              </w:rPr>
            </w:pPr>
          </w:p>
        </w:tc>
        <w:tc>
          <w:tcPr>
            <w:tcW w:w="4502" w:type="dxa"/>
            <w:vMerge/>
          </w:tcPr>
          <w:p w:rsidR="00775069" w:rsidRPr="00C02A3B" w:rsidRDefault="00775069" w:rsidP="00775069">
            <w:pPr>
              <w:pStyle w:val="2"/>
              <w:jc w:val="left"/>
              <w:rPr>
                <w:rFonts w:ascii="Aptos" w:hAnsi="Aptos" w:cs="Calibri"/>
                <w:sz w:val="18"/>
                <w:szCs w:val="18"/>
              </w:rPr>
            </w:pPr>
          </w:p>
        </w:tc>
        <w:tc>
          <w:tcPr>
            <w:tcW w:w="1418" w:type="dxa"/>
          </w:tcPr>
          <w:p w:rsidR="00775069" w:rsidRPr="00C02A3B" w:rsidRDefault="00775069" w:rsidP="00775069">
            <w:pPr>
              <w:pStyle w:val="2"/>
              <w:jc w:val="left"/>
              <w:rPr>
                <w:rFonts w:ascii="Aptos" w:hAnsi="Aptos" w:cs="Calibri"/>
                <w:b/>
                <w:sz w:val="18"/>
                <w:szCs w:val="18"/>
              </w:rPr>
            </w:pPr>
            <w:r w:rsidRPr="00C02A3B">
              <w:rPr>
                <w:rFonts w:ascii="Aptos" w:hAnsi="Aptos" w:cs="Calibri"/>
                <w:b/>
                <w:sz w:val="18"/>
                <w:szCs w:val="18"/>
              </w:rPr>
              <w:t xml:space="preserve">Αριθ. </w:t>
            </w:r>
            <w:proofErr w:type="spellStart"/>
            <w:r w:rsidRPr="00C02A3B">
              <w:rPr>
                <w:rFonts w:ascii="Aptos" w:hAnsi="Aptos" w:cs="Calibri"/>
                <w:b/>
                <w:sz w:val="18"/>
                <w:szCs w:val="18"/>
              </w:rPr>
              <w:t>Πρωτ</w:t>
            </w:r>
            <w:proofErr w:type="spellEnd"/>
            <w:r w:rsidRPr="00C02A3B">
              <w:rPr>
                <w:rFonts w:ascii="Aptos" w:hAnsi="Aptos" w:cs="Calibri"/>
                <w:b/>
                <w:sz w:val="18"/>
                <w:szCs w:val="18"/>
                <w:lang w:val="en-US"/>
              </w:rPr>
              <w:t>.</w:t>
            </w:r>
            <w:r w:rsidRPr="00C02A3B">
              <w:rPr>
                <w:rFonts w:ascii="Aptos" w:hAnsi="Aptos" w:cs="Calibri"/>
                <w:b/>
                <w:sz w:val="18"/>
                <w:szCs w:val="18"/>
              </w:rPr>
              <w:t>:</w:t>
            </w:r>
          </w:p>
        </w:tc>
        <w:tc>
          <w:tcPr>
            <w:tcW w:w="3260" w:type="dxa"/>
          </w:tcPr>
          <w:p w:rsidR="00775069" w:rsidRPr="00C02A3B" w:rsidRDefault="00775069" w:rsidP="00775069">
            <w:pPr>
              <w:pStyle w:val="2"/>
              <w:jc w:val="left"/>
              <w:rPr>
                <w:rFonts w:ascii="Aptos" w:hAnsi="Aptos" w:cs="Calibri"/>
                <w:sz w:val="18"/>
                <w:szCs w:val="18"/>
              </w:rPr>
            </w:pPr>
          </w:p>
        </w:tc>
      </w:tr>
      <w:tr w:rsidR="00FB693D" w:rsidRPr="00C02A3B" w:rsidTr="00E50068">
        <w:trPr>
          <w:trHeight w:val="487"/>
        </w:trPr>
        <w:tc>
          <w:tcPr>
            <w:tcW w:w="426" w:type="dxa"/>
            <w:vMerge/>
          </w:tcPr>
          <w:p w:rsidR="00FB693D" w:rsidRPr="00C02A3B" w:rsidRDefault="00FB693D" w:rsidP="00A17B82">
            <w:pPr>
              <w:pStyle w:val="2"/>
              <w:jc w:val="left"/>
              <w:rPr>
                <w:rFonts w:ascii="Aptos" w:hAnsi="Aptos" w:cs="Calibri"/>
                <w:sz w:val="18"/>
                <w:szCs w:val="18"/>
                <w:lang w:val="en-US"/>
              </w:rPr>
            </w:pPr>
          </w:p>
        </w:tc>
        <w:tc>
          <w:tcPr>
            <w:tcW w:w="283" w:type="dxa"/>
            <w:vMerge/>
          </w:tcPr>
          <w:p w:rsidR="00FB693D" w:rsidRPr="00C02A3B" w:rsidRDefault="00FB693D" w:rsidP="00A17B82">
            <w:pPr>
              <w:pStyle w:val="2"/>
              <w:jc w:val="left"/>
              <w:rPr>
                <w:rFonts w:ascii="Aptos" w:hAnsi="Aptos" w:cs="Calibri"/>
                <w:sz w:val="18"/>
                <w:szCs w:val="18"/>
              </w:rPr>
            </w:pPr>
          </w:p>
        </w:tc>
        <w:tc>
          <w:tcPr>
            <w:tcW w:w="4502" w:type="dxa"/>
            <w:vMerge/>
          </w:tcPr>
          <w:p w:rsidR="00FB693D" w:rsidRPr="00C02A3B" w:rsidRDefault="00FB693D" w:rsidP="00A17B82">
            <w:pPr>
              <w:pStyle w:val="2"/>
              <w:jc w:val="left"/>
              <w:rPr>
                <w:rFonts w:ascii="Aptos" w:hAnsi="Aptos" w:cs="Calibri"/>
                <w:sz w:val="18"/>
                <w:szCs w:val="18"/>
              </w:rPr>
            </w:pPr>
          </w:p>
        </w:tc>
        <w:tc>
          <w:tcPr>
            <w:tcW w:w="1418" w:type="dxa"/>
          </w:tcPr>
          <w:p w:rsidR="00FB693D" w:rsidRPr="00C02A3B" w:rsidRDefault="00FB693D" w:rsidP="00A17B82">
            <w:pPr>
              <w:pStyle w:val="2"/>
              <w:jc w:val="left"/>
              <w:rPr>
                <w:rFonts w:ascii="Aptos" w:hAnsi="Aptos" w:cs="Calibri"/>
                <w:sz w:val="18"/>
                <w:szCs w:val="18"/>
              </w:rPr>
            </w:pPr>
          </w:p>
        </w:tc>
        <w:tc>
          <w:tcPr>
            <w:tcW w:w="3260" w:type="dxa"/>
            <w:shd w:val="clear" w:color="auto" w:fill="auto"/>
          </w:tcPr>
          <w:p w:rsidR="007D2B35" w:rsidRPr="00C02A3B" w:rsidRDefault="007D2B35" w:rsidP="00C26026">
            <w:pPr>
              <w:pStyle w:val="2"/>
              <w:ind w:right="-108"/>
              <w:jc w:val="left"/>
              <w:rPr>
                <w:rFonts w:ascii="Aptos" w:hAnsi="Aptos" w:cs="Calibri"/>
                <w:sz w:val="18"/>
                <w:szCs w:val="18"/>
              </w:rPr>
            </w:pPr>
          </w:p>
        </w:tc>
      </w:tr>
      <w:tr w:rsidR="00FB693D" w:rsidRPr="00C02A3B" w:rsidTr="00E50068">
        <w:trPr>
          <w:trHeight w:val="487"/>
        </w:trPr>
        <w:tc>
          <w:tcPr>
            <w:tcW w:w="426" w:type="dxa"/>
            <w:vMerge/>
          </w:tcPr>
          <w:p w:rsidR="00FB693D" w:rsidRPr="00C02A3B" w:rsidRDefault="00FB693D" w:rsidP="00775069">
            <w:pPr>
              <w:pStyle w:val="2"/>
              <w:jc w:val="left"/>
              <w:rPr>
                <w:rFonts w:ascii="Aptos" w:hAnsi="Aptos" w:cs="Calibri"/>
                <w:sz w:val="18"/>
                <w:szCs w:val="18"/>
              </w:rPr>
            </w:pPr>
          </w:p>
        </w:tc>
        <w:tc>
          <w:tcPr>
            <w:tcW w:w="283" w:type="dxa"/>
            <w:vMerge/>
          </w:tcPr>
          <w:p w:rsidR="00FB693D" w:rsidRPr="00C02A3B" w:rsidRDefault="00FB693D" w:rsidP="00775069">
            <w:pPr>
              <w:pStyle w:val="2"/>
              <w:jc w:val="left"/>
              <w:rPr>
                <w:rFonts w:ascii="Aptos" w:hAnsi="Aptos" w:cs="Calibri"/>
                <w:sz w:val="18"/>
                <w:szCs w:val="18"/>
              </w:rPr>
            </w:pPr>
          </w:p>
        </w:tc>
        <w:tc>
          <w:tcPr>
            <w:tcW w:w="4502" w:type="dxa"/>
            <w:vMerge/>
          </w:tcPr>
          <w:p w:rsidR="00FB693D" w:rsidRPr="00C02A3B" w:rsidRDefault="00FB693D" w:rsidP="00775069">
            <w:pPr>
              <w:pStyle w:val="2"/>
              <w:jc w:val="left"/>
              <w:rPr>
                <w:rFonts w:ascii="Aptos" w:hAnsi="Aptos" w:cs="Calibri"/>
                <w:sz w:val="18"/>
                <w:szCs w:val="18"/>
              </w:rPr>
            </w:pPr>
          </w:p>
        </w:tc>
        <w:tc>
          <w:tcPr>
            <w:tcW w:w="1418" w:type="dxa"/>
          </w:tcPr>
          <w:p w:rsidR="00FB693D" w:rsidRPr="00C02A3B" w:rsidRDefault="00A008C9" w:rsidP="00775069">
            <w:pPr>
              <w:pStyle w:val="2"/>
              <w:jc w:val="left"/>
              <w:rPr>
                <w:rFonts w:ascii="Aptos" w:hAnsi="Aptos" w:cs="Calibri"/>
                <w:sz w:val="18"/>
                <w:szCs w:val="18"/>
              </w:rPr>
            </w:pPr>
            <w:r w:rsidRPr="00C02A3B">
              <w:rPr>
                <w:rFonts w:ascii="Aptos" w:hAnsi="Aptos" w:cs="Calibri"/>
                <w:sz w:val="18"/>
                <w:szCs w:val="18"/>
              </w:rPr>
              <w:t>:</w:t>
            </w:r>
          </w:p>
        </w:tc>
        <w:tc>
          <w:tcPr>
            <w:tcW w:w="3260" w:type="dxa"/>
            <w:shd w:val="clear" w:color="auto" w:fill="auto"/>
          </w:tcPr>
          <w:p w:rsidR="00FB693D" w:rsidRPr="00C02A3B" w:rsidRDefault="00FB693D" w:rsidP="00A008C9">
            <w:pPr>
              <w:pStyle w:val="2"/>
              <w:ind w:left="31"/>
              <w:jc w:val="left"/>
              <w:rPr>
                <w:rFonts w:ascii="Aptos" w:hAnsi="Aptos" w:cs="Calibri"/>
                <w:sz w:val="18"/>
                <w:szCs w:val="18"/>
              </w:rPr>
            </w:pPr>
          </w:p>
        </w:tc>
      </w:tr>
    </w:tbl>
    <w:p w:rsidR="007C26D2" w:rsidRPr="00C02A3B" w:rsidRDefault="007C26D2">
      <w:pPr>
        <w:pStyle w:val="2"/>
        <w:pBdr>
          <w:bottom w:val="double" w:sz="6" w:space="1" w:color="auto"/>
        </w:pBdr>
        <w:jc w:val="left"/>
        <w:rPr>
          <w:rFonts w:ascii="Aptos" w:hAnsi="Aptos" w:cs="Calibri"/>
          <w:sz w:val="22"/>
          <w:szCs w:val="22"/>
        </w:rPr>
      </w:pPr>
    </w:p>
    <w:p w:rsidR="00060AC6" w:rsidRPr="00C02A3B" w:rsidRDefault="00060AC6" w:rsidP="00060AC6">
      <w:pPr>
        <w:jc w:val="both"/>
        <w:rPr>
          <w:rFonts w:ascii="Aptos" w:hAnsi="Aptos" w:cs="Calibri"/>
          <w:b/>
          <w:sz w:val="22"/>
          <w:szCs w:val="22"/>
        </w:rPr>
      </w:pPr>
    </w:p>
    <w:p w:rsidR="00EA448E" w:rsidRDefault="00EA448E" w:rsidP="002A77DD">
      <w:pPr>
        <w:jc w:val="both"/>
        <w:rPr>
          <w:rFonts w:ascii="Aptos" w:hAnsi="Aptos" w:cs="Calibri"/>
          <w:b/>
        </w:rPr>
      </w:pPr>
    </w:p>
    <w:p w:rsidR="002A77DD" w:rsidRPr="00B249C4" w:rsidRDefault="002A77DD" w:rsidP="002A77DD">
      <w:pPr>
        <w:jc w:val="both"/>
        <w:rPr>
          <w:rFonts w:ascii="Aptos" w:hAnsi="Aptos" w:cs="Calibri"/>
          <w:b/>
        </w:rPr>
      </w:pPr>
      <w:r w:rsidRPr="00B249C4">
        <w:rPr>
          <w:rFonts w:ascii="Aptos" w:hAnsi="Aptos" w:cs="Calibri"/>
          <w:b/>
        </w:rPr>
        <w:t>ΘΕΜΑ: «</w:t>
      </w:r>
      <w:r w:rsidR="00333037" w:rsidRPr="00B249C4">
        <w:rPr>
          <w:rFonts w:ascii="Aptos" w:hAnsi="Aptos" w:cs="Calibri"/>
          <w:b/>
        </w:rPr>
        <w:t xml:space="preserve">Εμφάνιση εστίας </w:t>
      </w:r>
      <w:proofErr w:type="spellStart"/>
      <w:r w:rsidR="00333037" w:rsidRPr="00B249C4">
        <w:rPr>
          <w:rFonts w:ascii="Aptos" w:hAnsi="Aptos" w:cs="Calibri"/>
          <w:b/>
        </w:rPr>
        <w:t>Πανώλους</w:t>
      </w:r>
      <w:proofErr w:type="spellEnd"/>
      <w:r w:rsidR="00333037" w:rsidRPr="00B249C4">
        <w:rPr>
          <w:rFonts w:ascii="Aptos" w:hAnsi="Aptos" w:cs="Calibri"/>
          <w:b/>
        </w:rPr>
        <w:t xml:space="preserve"> αιγοπροβάτων στην ΠΕ </w:t>
      </w:r>
      <w:r w:rsidR="00050902">
        <w:rPr>
          <w:rFonts w:ascii="Aptos" w:hAnsi="Aptos" w:cs="Calibri"/>
          <w:b/>
        </w:rPr>
        <w:t>Λάρισας</w:t>
      </w:r>
      <w:r w:rsidRPr="00B249C4">
        <w:rPr>
          <w:rFonts w:ascii="Aptos" w:hAnsi="Aptos" w:cs="Calibri"/>
          <w:b/>
        </w:rPr>
        <w:t>».</w:t>
      </w:r>
    </w:p>
    <w:p w:rsidR="00E7757E" w:rsidRPr="00B249C4" w:rsidRDefault="00E7757E" w:rsidP="002A77DD">
      <w:pPr>
        <w:jc w:val="both"/>
        <w:rPr>
          <w:rFonts w:ascii="Aptos" w:hAnsi="Aptos" w:cs="Calibri"/>
          <w:b/>
        </w:rPr>
      </w:pPr>
    </w:p>
    <w:p w:rsidR="00102E06" w:rsidRPr="00B249C4" w:rsidRDefault="00333037" w:rsidP="002A77DD">
      <w:pPr>
        <w:jc w:val="both"/>
        <w:rPr>
          <w:rFonts w:ascii="Aptos" w:hAnsi="Aptos" w:cs="Calibri"/>
          <w:bCs/>
        </w:rPr>
      </w:pPr>
      <w:r w:rsidRPr="00B249C4">
        <w:rPr>
          <w:rFonts w:ascii="Aptos" w:hAnsi="Aptos" w:cs="Calibri"/>
          <w:b/>
        </w:rPr>
        <w:tab/>
      </w:r>
      <w:r w:rsidRPr="00B249C4">
        <w:rPr>
          <w:rFonts w:ascii="Aptos" w:hAnsi="Aptos" w:cs="Calibri"/>
          <w:bCs/>
        </w:rPr>
        <w:t xml:space="preserve">Η Διεύθυνση Κτηνιατρικής, ενημερώνει όλους τους </w:t>
      </w:r>
      <w:r w:rsidR="00050902">
        <w:rPr>
          <w:rFonts w:ascii="Aptos" w:hAnsi="Aptos" w:cs="Calibri"/>
          <w:bCs/>
        </w:rPr>
        <w:t>πολίτες</w:t>
      </w:r>
      <w:r w:rsidRPr="00B249C4">
        <w:rPr>
          <w:rFonts w:ascii="Aptos" w:hAnsi="Aptos" w:cs="Calibri"/>
          <w:bCs/>
        </w:rPr>
        <w:t xml:space="preserve"> της Περιφέρειας Θεσσαλίας για τα κάτωθι:</w:t>
      </w:r>
    </w:p>
    <w:p w:rsidR="00333037" w:rsidRPr="00B249C4" w:rsidRDefault="00333037" w:rsidP="002A77DD">
      <w:pPr>
        <w:jc w:val="both"/>
        <w:rPr>
          <w:rFonts w:ascii="Aptos" w:hAnsi="Aptos" w:cs="Calibri"/>
          <w:bCs/>
        </w:rPr>
      </w:pPr>
    </w:p>
    <w:p w:rsidR="00EA448E" w:rsidRPr="00B249C4" w:rsidRDefault="00050902" w:rsidP="00EA448E">
      <w:pPr>
        <w:ind w:firstLine="720"/>
        <w:jc w:val="both"/>
        <w:rPr>
          <w:rFonts w:ascii="Aptos" w:hAnsi="Aptos" w:cs="Calibri"/>
          <w:bCs/>
        </w:rPr>
      </w:pPr>
      <w:r>
        <w:rPr>
          <w:rFonts w:ascii="Aptos" w:hAnsi="Aptos" w:cs="Calibri"/>
          <w:bCs/>
        </w:rPr>
        <w:t>Μετά τις εστίες της Πανώλης των αιγοπροβάτων που εμφανίστηκαν στην ΠΕ Τρικάλων, σ</w:t>
      </w:r>
      <w:r w:rsidR="00333037" w:rsidRPr="00B249C4">
        <w:rPr>
          <w:rFonts w:ascii="Aptos" w:hAnsi="Aptos" w:cs="Calibri"/>
          <w:bCs/>
        </w:rPr>
        <w:t>τις 1</w:t>
      </w:r>
      <w:r>
        <w:rPr>
          <w:rFonts w:ascii="Aptos" w:hAnsi="Aptos" w:cs="Calibri"/>
          <w:bCs/>
        </w:rPr>
        <w:t>8</w:t>
      </w:r>
      <w:r w:rsidR="00333037" w:rsidRPr="00B249C4">
        <w:rPr>
          <w:rFonts w:ascii="Aptos" w:hAnsi="Aptos" w:cs="Calibri"/>
          <w:bCs/>
        </w:rPr>
        <w:t xml:space="preserve">/07/2024 επιβεβαιώθηκε η εμφάνιση </w:t>
      </w:r>
      <w:r>
        <w:rPr>
          <w:rFonts w:ascii="Aptos" w:hAnsi="Aptos" w:cs="Calibri"/>
          <w:bCs/>
        </w:rPr>
        <w:t xml:space="preserve">νέας </w:t>
      </w:r>
      <w:r w:rsidR="00333037" w:rsidRPr="00B249C4">
        <w:rPr>
          <w:rFonts w:ascii="Aptos" w:hAnsi="Aptos" w:cs="Calibri"/>
          <w:bCs/>
        </w:rPr>
        <w:t xml:space="preserve">εστίας </w:t>
      </w:r>
      <w:r>
        <w:rPr>
          <w:rFonts w:ascii="Aptos" w:hAnsi="Aptos" w:cs="Calibri"/>
          <w:bCs/>
        </w:rPr>
        <w:t>της νόσου</w:t>
      </w:r>
      <w:r w:rsidR="00333037" w:rsidRPr="00B249C4">
        <w:rPr>
          <w:rFonts w:ascii="Aptos" w:hAnsi="Aptos" w:cs="Calibri"/>
          <w:bCs/>
        </w:rPr>
        <w:t xml:space="preserve"> σε εκτροφή της ΠΕ </w:t>
      </w:r>
      <w:r>
        <w:rPr>
          <w:rFonts w:ascii="Aptos" w:hAnsi="Aptos" w:cs="Calibri"/>
          <w:bCs/>
        </w:rPr>
        <w:t>Λάρισας</w:t>
      </w:r>
      <w:r w:rsidR="00233E3C" w:rsidRPr="00B249C4">
        <w:rPr>
          <w:rFonts w:ascii="Aptos" w:hAnsi="Aptos" w:cs="Calibri"/>
          <w:bCs/>
        </w:rPr>
        <w:t xml:space="preserve">, στο </w:t>
      </w:r>
      <w:proofErr w:type="spellStart"/>
      <w:r>
        <w:rPr>
          <w:rFonts w:ascii="Aptos" w:hAnsi="Aptos" w:cs="Calibri"/>
          <w:bCs/>
        </w:rPr>
        <w:t>Δομένικο</w:t>
      </w:r>
      <w:proofErr w:type="spellEnd"/>
      <w:r>
        <w:rPr>
          <w:rFonts w:ascii="Aptos" w:hAnsi="Aptos" w:cs="Calibri"/>
          <w:bCs/>
        </w:rPr>
        <w:t xml:space="preserve"> του Δήμου Ελασσόνας</w:t>
      </w:r>
      <w:r w:rsidR="00333037" w:rsidRPr="00B249C4">
        <w:rPr>
          <w:rFonts w:ascii="Aptos" w:hAnsi="Aptos" w:cs="Calibri"/>
          <w:bCs/>
        </w:rPr>
        <w:t>.</w:t>
      </w:r>
      <w:r>
        <w:rPr>
          <w:rFonts w:ascii="Aptos" w:hAnsi="Aptos" w:cs="Calibri"/>
          <w:bCs/>
        </w:rPr>
        <w:t xml:space="preserve"> </w:t>
      </w:r>
      <w:r w:rsidR="00333037" w:rsidRPr="00B249C4">
        <w:rPr>
          <w:rFonts w:ascii="Aptos" w:hAnsi="Aptos" w:cs="Calibri"/>
          <w:bCs/>
        </w:rPr>
        <w:t xml:space="preserve">Πρόκειται για μεταδοτικό ιογενές νόσημα </w:t>
      </w:r>
      <w:r w:rsidR="0065297F" w:rsidRPr="00B249C4">
        <w:rPr>
          <w:rFonts w:ascii="Aptos" w:hAnsi="Aptos" w:cs="Calibri"/>
          <w:b/>
        </w:rPr>
        <w:t xml:space="preserve">Υποχρεωτικής Δήλωσης </w:t>
      </w:r>
      <w:r w:rsidR="00333037" w:rsidRPr="00B249C4">
        <w:rPr>
          <w:rFonts w:ascii="Aptos" w:hAnsi="Aptos" w:cs="Calibri"/>
          <w:bCs/>
        </w:rPr>
        <w:t>που προσβάλλει μόνο τα πρόβατα και τις αίγες και</w:t>
      </w:r>
      <w:r w:rsidR="00BD717D" w:rsidRPr="00B249C4">
        <w:rPr>
          <w:rFonts w:ascii="Aptos" w:hAnsi="Aptos" w:cs="Calibri"/>
          <w:bCs/>
        </w:rPr>
        <w:t xml:space="preserve"> απαιτεί την </w:t>
      </w:r>
      <w:r w:rsidR="00BD717D" w:rsidRPr="00B249C4">
        <w:rPr>
          <w:rFonts w:ascii="Aptos" w:hAnsi="Aptos" w:cs="Calibri"/>
          <w:b/>
        </w:rPr>
        <w:t xml:space="preserve">λήψη </w:t>
      </w:r>
      <w:r w:rsidR="00C0305E" w:rsidRPr="00B249C4">
        <w:rPr>
          <w:rFonts w:ascii="Aptos" w:hAnsi="Aptos" w:cs="Calibri"/>
          <w:b/>
        </w:rPr>
        <w:t xml:space="preserve">άμεσων </w:t>
      </w:r>
      <w:r w:rsidR="00BD717D" w:rsidRPr="00B249C4">
        <w:rPr>
          <w:rFonts w:ascii="Aptos" w:hAnsi="Aptos" w:cs="Calibri"/>
          <w:b/>
        </w:rPr>
        <w:t>έκτακτων μέτρων</w:t>
      </w:r>
      <w:r w:rsidR="00BD717D" w:rsidRPr="00B249C4">
        <w:rPr>
          <w:rFonts w:ascii="Aptos" w:hAnsi="Aptos" w:cs="Calibri"/>
          <w:bCs/>
        </w:rPr>
        <w:t xml:space="preserve">. </w:t>
      </w:r>
      <w:r w:rsidR="006B74FA">
        <w:rPr>
          <w:rFonts w:ascii="Aptos" w:hAnsi="Aptos" w:cs="Calibri"/>
          <w:bCs/>
        </w:rPr>
        <w:t xml:space="preserve">Τονίζεται δε ότι είναι η πρώτη φορά που η νόσος εμφανίζεται στη χώρα </w:t>
      </w:r>
      <w:r>
        <w:rPr>
          <w:rFonts w:ascii="Aptos" w:hAnsi="Aptos" w:cs="Calibri"/>
          <w:bCs/>
        </w:rPr>
        <w:t>μας</w:t>
      </w:r>
      <w:r w:rsidR="006B74FA">
        <w:rPr>
          <w:rFonts w:ascii="Aptos" w:hAnsi="Aptos" w:cs="Calibri"/>
          <w:bCs/>
        </w:rPr>
        <w:t>.</w:t>
      </w:r>
    </w:p>
    <w:p w:rsidR="00C0305E" w:rsidRPr="00B249C4" w:rsidRDefault="00C0305E" w:rsidP="00333037">
      <w:pPr>
        <w:ind w:firstLine="720"/>
        <w:jc w:val="both"/>
        <w:rPr>
          <w:rFonts w:ascii="Aptos" w:hAnsi="Aptos" w:cs="Calibri"/>
          <w:bCs/>
        </w:rPr>
      </w:pPr>
    </w:p>
    <w:p w:rsidR="00333037" w:rsidRDefault="00050902" w:rsidP="00333037">
      <w:pPr>
        <w:ind w:firstLine="720"/>
        <w:jc w:val="both"/>
        <w:rPr>
          <w:rFonts w:ascii="Aptos" w:hAnsi="Aptos" w:cs="Calibri"/>
          <w:b/>
        </w:rPr>
      </w:pPr>
      <w:r>
        <w:rPr>
          <w:rFonts w:ascii="Aptos" w:hAnsi="Aptos" w:cs="Calibri"/>
          <w:bCs/>
        </w:rPr>
        <w:t>Τονίζουμε προς το κοινό ότι η</w:t>
      </w:r>
      <w:r w:rsidR="00BD717D" w:rsidRPr="00B249C4">
        <w:rPr>
          <w:rFonts w:ascii="Aptos" w:hAnsi="Aptos" w:cs="Calibri"/>
          <w:bCs/>
        </w:rPr>
        <w:t xml:space="preserve"> νόσος</w:t>
      </w:r>
      <w:r>
        <w:rPr>
          <w:rFonts w:ascii="Aptos" w:hAnsi="Aptos" w:cs="Calibri"/>
          <w:bCs/>
        </w:rPr>
        <w:t xml:space="preserve"> </w:t>
      </w:r>
      <w:r w:rsidRPr="007E6E42">
        <w:rPr>
          <w:rFonts w:ascii="Aptos" w:hAnsi="Aptos" w:cs="Calibri"/>
          <w:b/>
          <w:u w:val="single"/>
        </w:rPr>
        <w:t>ΔΕΝ ΑΠΟΤΕΛΕΙ ΚΙΝΔΥΝΟ ΓΙΑ ΤΗΝ ΔΗΜΟΣΙΑ ΥΓΕΙΑ</w:t>
      </w:r>
      <w:r w:rsidR="00BD717D" w:rsidRPr="00050902">
        <w:rPr>
          <w:rFonts w:ascii="Aptos" w:hAnsi="Aptos" w:cs="Calibri"/>
          <w:b/>
        </w:rPr>
        <w:t xml:space="preserve"> </w:t>
      </w:r>
      <w:r w:rsidR="00333037" w:rsidRPr="00050902">
        <w:rPr>
          <w:rFonts w:ascii="Aptos" w:hAnsi="Aptos" w:cs="Calibri"/>
          <w:b/>
          <w:u w:val="single"/>
        </w:rPr>
        <w:t xml:space="preserve">ΔΕΝ </w:t>
      </w:r>
      <w:r w:rsidR="00333037" w:rsidRPr="007E6E42">
        <w:rPr>
          <w:rFonts w:ascii="Aptos" w:hAnsi="Aptos" w:cs="Calibri"/>
          <w:b/>
          <w:u w:val="single"/>
        </w:rPr>
        <w:t xml:space="preserve">ΜΕΤΑΔΙΔΕΤΑΙ </w:t>
      </w:r>
      <w:r w:rsidRPr="007E6E42">
        <w:rPr>
          <w:rFonts w:ascii="Aptos" w:hAnsi="Aptos" w:cs="Calibri"/>
          <w:b/>
          <w:u w:val="single"/>
        </w:rPr>
        <w:t>ΣΤΟΝ ΑΝΘΡΩΠΟ</w:t>
      </w:r>
      <w:r w:rsidR="0065297F" w:rsidRPr="007E6E42">
        <w:rPr>
          <w:rFonts w:ascii="Aptos" w:hAnsi="Aptos" w:cs="Calibri"/>
          <w:b/>
          <w:u w:val="single"/>
        </w:rPr>
        <w:t xml:space="preserve">, </w:t>
      </w:r>
      <w:r w:rsidRPr="007E6E42">
        <w:rPr>
          <w:rFonts w:ascii="Aptos" w:hAnsi="Aptos" w:cs="Calibri"/>
          <w:b/>
          <w:u w:val="single"/>
        </w:rPr>
        <w:t>Ο ΟΠΟΙΟΣ</w:t>
      </w:r>
      <w:r w:rsidR="0065297F" w:rsidRPr="007E6E42">
        <w:rPr>
          <w:rFonts w:ascii="Aptos" w:hAnsi="Aptos" w:cs="Calibri"/>
          <w:b/>
          <w:u w:val="single"/>
        </w:rPr>
        <w:t xml:space="preserve"> </w:t>
      </w:r>
      <w:r w:rsidR="00BD717D" w:rsidRPr="007E6E42">
        <w:rPr>
          <w:rFonts w:ascii="Aptos" w:hAnsi="Aptos" w:cs="Calibri"/>
          <w:b/>
          <w:u w:val="single"/>
        </w:rPr>
        <w:t>ΔΕΝ ΜΟΛΥΝΕΤΑΙ ΚΑΙ ΔΕΝ ΝΟΣΕΙ</w:t>
      </w:r>
      <w:r w:rsidR="0065297F" w:rsidRPr="00B249C4">
        <w:rPr>
          <w:rFonts w:ascii="Aptos" w:hAnsi="Aptos" w:cs="Calibri"/>
          <w:b/>
        </w:rPr>
        <w:t>.</w:t>
      </w:r>
    </w:p>
    <w:p w:rsidR="007E6E42" w:rsidRDefault="007E6E42" w:rsidP="00333037">
      <w:pPr>
        <w:ind w:firstLine="720"/>
        <w:jc w:val="both"/>
        <w:rPr>
          <w:rFonts w:ascii="Aptos" w:hAnsi="Aptos" w:cs="Calibri"/>
          <w:bCs/>
        </w:rPr>
      </w:pPr>
      <w:r>
        <w:rPr>
          <w:rFonts w:ascii="Aptos" w:hAnsi="Aptos" w:cs="Calibri"/>
          <w:bCs/>
        </w:rPr>
        <w:t>Οι επιπτώσεις της όμως στην κτηνοτροφία, στην τοπική οικονομία και κατ’ επέκταση στην ΕΘΝΙΚΗ ΟΙΚΟΝΟΜΙΑ είναι τεράστιες και απειλούν το ζωικό κεφάλαιο της Περιφέρειας και την εξαγωγική της δραστηριότητα</w:t>
      </w:r>
      <w:r w:rsidR="00F32358">
        <w:rPr>
          <w:rFonts w:ascii="Aptos" w:hAnsi="Aptos" w:cs="Calibri"/>
          <w:bCs/>
        </w:rPr>
        <w:t>.</w:t>
      </w:r>
    </w:p>
    <w:p w:rsidR="00F32358" w:rsidRPr="007E6E42" w:rsidRDefault="00F32358" w:rsidP="00333037">
      <w:pPr>
        <w:ind w:firstLine="720"/>
        <w:jc w:val="both"/>
        <w:rPr>
          <w:rFonts w:ascii="Aptos" w:hAnsi="Aptos" w:cs="Calibri"/>
          <w:bCs/>
        </w:rPr>
      </w:pPr>
      <w:r>
        <w:rPr>
          <w:rFonts w:ascii="Aptos" w:hAnsi="Aptos" w:cs="Calibri"/>
          <w:bCs/>
        </w:rPr>
        <w:t xml:space="preserve">Για να αντιμετωπιστεί με επιτυχία η παρούσα πάρα πολύ σοβαρή επιζωοτία, χρειάζεται όλοι οι κτηνοτρόφοι και κοινό, να  κατανοήσουν ότι πρέπει να ληφθούν άμεσα μέτρα, πάντα σύμφωνα με την </w:t>
      </w:r>
      <w:proofErr w:type="spellStart"/>
      <w:r>
        <w:rPr>
          <w:rFonts w:ascii="Aptos" w:hAnsi="Aptos" w:cs="Calibri"/>
          <w:bCs/>
        </w:rPr>
        <w:t>ενωσιακή</w:t>
      </w:r>
      <w:proofErr w:type="spellEnd"/>
      <w:r>
        <w:rPr>
          <w:rFonts w:ascii="Aptos" w:hAnsi="Aptos" w:cs="Calibri"/>
          <w:bCs/>
        </w:rPr>
        <w:t xml:space="preserve"> και εθνική νομοθεσία αντιμετώπισης επειγουσών καταστάσεων.</w:t>
      </w:r>
    </w:p>
    <w:p w:rsidR="00C0305E" w:rsidRPr="00B249C4" w:rsidRDefault="00C0305E" w:rsidP="00333037">
      <w:pPr>
        <w:ind w:firstLine="720"/>
        <w:jc w:val="both"/>
        <w:rPr>
          <w:rFonts w:ascii="Aptos" w:hAnsi="Aptos" w:cs="Calibri"/>
          <w:bCs/>
        </w:rPr>
      </w:pPr>
    </w:p>
    <w:p w:rsidR="00333037" w:rsidRPr="00B249C4" w:rsidRDefault="00333037" w:rsidP="00333037">
      <w:pPr>
        <w:ind w:firstLine="720"/>
        <w:jc w:val="both"/>
        <w:rPr>
          <w:rFonts w:ascii="Aptos" w:hAnsi="Aptos" w:cs="Calibri"/>
          <w:bCs/>
        </w:rPr>
      </w:pPr>
      <w:r w:rsidRPr="00B249C4">
        <w:rPr>
          <w:rFonts w:ascii="Aptos" w:hAnsi="Aptos" w:cs="Calibri"/>
          <w:bCs/>
        </w:rPr>
        <w:t xml:space="preserve">Τα συμπτώματα στα ευαίσθητα ζώα (αιγοπρόβατα) είναι υψηλός πυρετός, </w:t>
      </w:r>
      <w:r w:rsidR="0065297F" w:rsidRPr="00B249C4">
        <w:rPr>
          <w:rFonts w:ascii="Aptos" w:hAnsi="Aptos" w:cs="Calibri"/>
          <w:bCs/>
        </w:rPr>
        <w:t>κατάπτωση και υπνηλία, δύσπνοια και βήχας, έντονες διάρροιες, αλλοιώσεις με ορώδες υγρό γύρω από τα μάτια και τη μύτη,  έντονη σιελόρροια από το στόμα (εικόνα βρεγμένου προσώπου</w:t>
      </w:r>
      <w:r w:rsidR="00233E3C" w:rsidRPr="00B249C4">
        <w:rPr>
          <w:rFonts w:ascii="Aptos" w:hAnsi="Aptos" w:cs="Calibri"/>
          <w:bCs/>
        </w:rPr>
        <w:t>)</w:t>
      </w:r>
      <w:r w:rsidR="0065297F" w:rsidRPr="00B249C4">
        <w:rPr>
          <w:rFonts w:ascii="Aptos" w:hAnsi="Aptos" w:cs="Calibri"/>
          <w:bCs/>
        </w:rPr>
        <w:t>, αλλοιώσεις μέσα στο στόμα (λευκές πλάκες στα ούλα και στο εσωτερικό των χειλιών) και αιφνίδιοι μαζικοί θάνατοι.</w:t>
      </w:r>
    </w:p>
    <w:p w:rsidR="0065297F" w:rsidRPr="00B249C4" w:rsidRDefault="0065297F" w:rsidP="00333037">
      <w:pPr>
        <w:ind w:firstLine="720"/>
        <w:jc w:val="both"/>
        <w:rPr>
          <w:rFonts w:ascii="Aptos" w:hAnsi="Aptos" w:cs="Calibri"/>
          <w:bCs/>
        </w:rPr>
      </w:pPr>
      <w:r w:rsidRPr="00B249C4">
        <w:rPr>
          <w:rFonts w:ascii="Aptos" w:hAnsi="Aptos" w:cs="Calibri"/>
          <w:bCs/>
        </w:rPr>
        <w:t>Η μετάδοση της ασθένειας γίνεται</w:t>
      </w:r>
      <w:r w:rsidR="00BD717D" w:rsidRPr="00B249C4">
        <w:rPr>
          <w:rFonts w:ascii="Aptos" w:hAnsi="Aptos" w:cs="Calibri"/>
          <w:bCs/>
        </w:rPr>
        <w:t>:</w:t>
      </w:r>
      <w:r w:rsidRPr="00B249C4">
        <w:rPr>
          <w:rFonts w:ascii="Aptos" w:hAnsi="Aptos" w:cs="Calibri"/>
          <w:bCs/>
        </w:rPr>
        <w:t xml:space="preserve"> με την στενή επαφή των υγιών με τα </w:t>
      </w:r>
      <w:r w:rsidR="00BD717D" w:rsidRPr="00B249C4">
        <w:rPr>
          <w:rFonts w:ascii="Aptos" w:hAnsi="Aptos" w:cs="Calibri"/>
          <w:bCs/>
        </w:rPr>
        <w:t>άρρωστα ζώα, με άμεση επαφή με τις εκκρίσεις των άρρωστων ζώων (δάκρυα, σάλιο, ούρα, κόπρανα) και έμμεσα μέσω των μολυσμένων ζωοτροφών, της στρωμνής, των μηχανημάτων και των μέσων μεταφοράς των ζώων.</w:t>
      </w:r>
    </w:p>
    <w:p w:rsidR="006E0BE9" w:rsidRPr="00B249C4" w:rsidRDefault="006E0BE9" w:rsidP="00333037">
      <w:pPr>
        <w:ind w:firstLine="720"/>
        <w:jc w:val="both"/>
        <w:rPr>
          <w:rFonts w:ascii="Aptos" w:hAnsi="Aptos" w:cs="Calibri"/>
          <w:bCs/>
        </w:rPr>
      </w:pPr>
    </w:p>
    <w:p w:rsidR="00BD717D" w:rsidRPr="00B249C4" w:rsidRDefault="00BD717D" w:rsidP="00BD717D">
      <w:pPr>
        <w:ind w:firstLine="720"/>
        <w:jc w:val="both"/>
        <w:rPr>
          <w:rFonts w:ascii="Aptos" w:hAnsi="Aptos" w:cs="Calibri"/>
          <w:bCs/>
        </w:rPr>
      </w:pPr>
      <w:r w:rsidRPr="00B249C4">
        <w:rPr>
          <w:rFonts w:ascii="Aptos" w:hAnsi="Aptos" w:cs="Calibri"/>
          <w:bCs/>
        </w:rPr>
        <w:t>Για την προστασία του κοπαδιού τους οι κτηνοτρόφοι πρέπει να αποφεύγουν:</w:t>
      </w:r>
    </w:p>
    <w:p w:rsidR="00BD717D" w:rsidRPr="00B249C4" w:rsidRDefault="00BD717D" w:rsidP="00BD717D">
      <w:pPr>
        <w:pStyle w:val="a9"/>
        <w:numPr>
          <w:ilvl w:val="0"/>
          <w:numId w:val="21"/>
        </w:numPr>
        <w:jc w:val="both"/>
        <w:rPr>
          <w:rFonts w:ascii="Aptos" w:hAnsi="Aptos" w:cs="Calibri"/>
          <w:bCs/>
          <w:sz w:val="20"/>
          <w:szCs w:val="20"/>
        </w:rPr>
      </w:pPr>
      <w:r w:rsidRPr="00B249C4">
        <w:rPr>
          <w:rFonts w:ascii="Aptos" w:hAnsi="Aptos" w:cs="Calibri"/>
          <w:bCs/>
          <w:sz w:val="20"/>
          <w:szCs w:val="20"/>
        </w:rPr>
        <w:t>Την άμεση επαφή των ζώων τους με άλλα κοπάδια άγνωστου καθεστώτος.</w:t>
      </w:r>
    </w:p>
    <w:p w:rsidR="00BD717D" w:rsidRPr="00B249C4" w:rsidRDefault="00BD717D" w:rsidP="00BD717D">
      <w:pPr>
        <w:pStyle w:val="a9"/>
        <w:numPr>
          <w:ilvl w:val="0"/>
          <w:numId w:val="21"/>
        </w:numPr>
        <w:jc w:val="both"/>
        <w:rPr>
          <w:rFonts w:ascii="Aptos" w:hAnsi="Aptos" w:cs="Calibri"/>
          <w:bCs/>
          <w:sz w:val="20"/>
          <w:szCs w:val="20"/>
        </w:rPr>
      </w:pPr>
      <w:r w:rsidRPr="00B249C4">
        <w:rPr>
          <w:rFonts w:ascii="Aptos" w:hAnsi="Aptos" w:cs="Calibri"/>
          <w:bCs/>
          <w:sz w:val="20"/>
          <w:szCs w:val="20"/>
        </w:rPr>
        <w:t>Να δανείζονται και να δανείζουν ζώα, εργαλεία και οχήματα μεταφοράς ζώων από άλλες εκτροφές.</w:t>
      </w:r>
    </w:p>
    <w:p w:rsidR="00BD717D" w:rsidRPr="00B249C4" w:rsidRDefault="00BD717D" w:rsidP="00BD717D">
      <w:pPr>
        <w:pStyle w:val="a9"/>
        <w:numPr>
          <w:ilvl w:val="0"/>
          <w:numId w:val="21"/>
        </w:numPr>
        <w:jc w:val="both"/>
        <w:rPr>
          <w:rFonts w:ascii="Aptos" w:hAnsi="Aptos" w:cs="Calibri"/>
          <w:bCs/>
          <w:sz w:val="20"/>
          <w:szCs w:val="20"/>
        </w:rPr>
      </w:pPr>
      <w:r w:rsidRPr="00B249C4">
        <w:rPr>
          <w:rFonts w:ascii="Aptos" w:hAnsi="Aptos" w:cs="Calibri"/>
          <w:bCs/>
          <w:sz w:val="20"/>
          <w:szCs w:val="20"/>
        </w:rPr>
        <w:t>Τ</w:t>
      </w:r>
      <w:r w:rsidR="00233E3C" w:rsidRPr="00B249C4">
        <w:rPr>
          <w:rFonts w:ascii="Aptos" w:hAnsi="Aptos" w:cs="Calibri"/>
          <w:bCs/>
          <w:sz w:val="20"/>
          <w:szCs w:val="20"/>
        </w:rPr>
        <w:t>ις</w:t>
      </w:r>
      <w:r w:rsidRPr="00B249C4">
        <w:rPr>
          <w:rFonts w:ascii="Aptos" w:hAnsi="Aptos" w:cs="Calibri"/>
          <w:bCs/>
          <w:sz w:val="20"/>
          <w:szCs w:val="20"/>
        </w:rPr>
        <w:t xml:space="preserve"> παράνομ</w:t>
      </w:r>
      <w:r w:rsidR="00233E3C" w:rsidRPr="00B249C4">
        <w:rPr>
          <w:rFonts w:ascii="Aptos" w:hAnsi="Aptos" w:cs="Calibri"/>
          <w:bCs/>
          <w:sz w:val="20"/>
          <w:szCs w:val="20"/>
        </w:rPr>
        <w:t>ες</w:t>
      </w:r>
      <w:r w:rsidRPr="00B249C4">
        <w:rPr>
          <w:rFonts w:ascii="Aptos" w:hAnsi="Aptos" w:cs="Calibri"/>
          <w:bCs/>
          <w:sz w:val="20"/>
          <w:szCs w:val="20"/>
        </w:rPr>
        <w:t xml:space="preserve"> αγορ</w:t>
      </w:r>
      <w:r w:rsidR="00233E3C" w:rsidRPr="00B249C4">
        <w:rPr>
          <w:rFonts w:ascii="Aptos" w:hAnsi="Aptos" w:cs="Calibri"/>
          <w:bCs/>
          <w:sz w:val="20"/>
          <w:szCs w:val="20"/>
        </w:rPr>
        <w:t>απωλησίες</w:t>
      </w:r>
      <w:r w:rsidRPr="00B249C4">
        <w:rPr>
          <w:rFonts w:ascii="Aptos" w:hAnsi="Aptos" w:cs="Calibri"/>
          <w:bCs/>
          <w:sz w:val="20"/>
          <w:szCs w:val="20"/>
        </w:rPr>
        <w:t xml:space="preserve"> και παράνομ</w:t>
      </w:r>
      <w:r w:rsidR="00233E3C" w:rsidRPr="00B249C4">
        <w:rPr>
          <w:rFonts w:ascii="Aptos" w:hAnsi="Aptos" w:cs="Calibri"/>
          <w:bCs/>
          <w:sz w:val="20"/>
          <w:szCs w:val="20"/>
        </w:rPr>
        <w:t>ες</w:t>
      </w:r>
      <w:r w:rsidRPr="00B249C4">
        <w:rPr>
          <w:rFonts w:ascii="Aptos" w:hAnsi="Aptos" w:cs="Calibri"/>
          <w:bCs/>
          <w:sz w:val="20"/>
          <w:szCs w:val="20"/>
        </w:rPr>
        <w:t xml:space="preserve"> μετακ</w:t>
      </w:r>
      <w:r w:rsidR="00233E3C" w:rsidRPr="00B249C4">
        <w:rPr>
          <w:rFonts w:ascii="Aptos" w:hAnsi="Aptos" w:cs="Calibri"/>
          <w:bCs/>
          <w:sz w:val="20"/>
          <w:szCs w:val="20"/>
        </w:rPr>
        <w:t>ινήσεις</w:t>
      </w:r>
      <w:r w:rsidRPr="00B249C4">
        <w:rPr>
          <w:rFonts w:ascii="Aptos" w:hAnsi="Aptos" w:cs="Calibri"/>
          <w:bCs/>
          <w:sz w:val="20"/>
          <w:szCs w:val="20"/>
        </w:rPr>
        <w:t xml:space="preserve"> ζώων.</w:t>
      </w:r>
    </w:p>
    <w:p w:rsidR="00BD717D" w:rsidRPr="00B249C4" w:rsidRDefault="00BD717D" w:rsidP="00BD717D">
      <w:pPr>
        <w:ind w:firstLine="720"/>
        <w:jc w:val="both"/>
        <w:rPr>
          <w:rFonts w:ascii="Aptos" w:hAnsi="Aptos" w:cs="Calibri"/>
          <w:bCs/>
        </w:rPr>
      </w:pPr>
      <w:r w:rsidRPr="00B249C4">
        <w:rPr>
          <w:rFonts w:ascii="Aptos" w:hAnsi="Aptos" w:cs="Calibri"/>
          <w:bCs/>
        </w:rPr>
        <w:t>Επίσης πρέπει να καθαρίζουν και να απολυμαίνουν τακτικά τους χώρους της εκτροφής τους και να ελέγχουν καθημερινά το κοπάδι τους εξονυχιστικά</w:t>
      </w:r>
      <w:r w:rsidR="00233E3C" w:rsidRPr="00B249C4">
        <w:rPr>
          <w:rFonts w:ascii="Aptos" w:hAnsi="Aptos" w:cs="Calibri"/>
          <w:bCs/>
        </w:rPr>
        <w:t>,</w:t>
      </w:r>
      <w:r w:rsidRPr="00B249C4">
        <w:rPr>
          <w:rFonts w:ascii="Aptos" w:hAnsi="Aptos" w:cs="Calibri"/>
          <w:bCs/>
        </w:rPr>
        <w:t xml:space="preserve"> για την παρουσία </w:t>
      </w:r>
      <w:r w:rsidR="00C0305E" w:rsidRPr="00B249C4">
        <w:rPr>
          <w:rFonts w:ascii="Aptos" w:hAnsi="Aptos" w:cs="Calibri"/>
          <w:bCs/>
        </w:rPr>
        <w:t>ά</w:t>
      </w:r>
      <w:r w:rsidRPr="00B249C4">
        <w:rPr>
          <w:rFonts w:ascii="Aptos" w:hAnsi="Aptos" w:cs="Calibri"/>
          <w:bCs/>
        </w:rPr>
        <w:t>ρρωστων ή ύποπτων ζώων.</w:t>
      </w:r>
      <w:r w:rsidR="00C0305E" w:rsidRPr="00B249C4">
        <w:rPr>
          <w:rFonts w:ascii="Aptos" w:hAnsi="Aptos" w:cs="Calibri"/>
          <w:bCs/>
        </w:rPr>
        <w:t xml:space="preserve"> Σε περίπτωση που διαπιστώσουν </w:t>
      </w:r>
      <w:r w:rsidR="00233E3C" w:rsidRPr="00B249C4">
        <w:rPr>
          <w:rFonts w:ascii="Aptos" w:hAnsi="Aptos" w:cs="Calibri"/>
          <w:bCs/>
        </w:rPr>
        <w:t>οτιδήποτε</w:t>
      </w:r>
      <w:r w:rsidR="00C0305E" w:rsidRPr="00B249C4">
        <w:rPr>
          <w:rFonts w:ascii="Aptos" w:hAnsi="Aptos" w:cs="Calibri"/>
          <w:bCs/>
        </w:rPr>
        <w:t xml:space="preserve"> ανησυχητικό, </w:t>
      </w:r>
      <w:r w:rsidR="00233E3C" w:rsidRPr="00B249C4">
        <w:rPr>
          <w:rFonts w:ascii="Aptos" w:hAnsi="Aptos" w:cs="Calibri"/>
          <w:bCs/>
        </w:rPr>
        <w:t xml:space="preserve">θα </w:t>
      </w:r>
      <w:r w:rsidR="00C0305E" w:rsidRPr="00B249C4">
        <w:rPr>
          <w:rFonts w:ascii="Aptos" w:hAnsi="Aptos" w:cs="Calibri"/>
          <w:bCs/>
        </w:rPr>
        <w:t>πρέπει να επικοινωνήσουν άμεσα με τις αρμόδιες τοπικές κτηνιατρικές αρχές.</w:t>
      </w:r>
    </w:p>
    <w:p w:rsidR="0065297F" w:rsidRPr="00B249C4" w:rsidRDefault="0065297F" w:rsidP="00333037">
      <w:pPr>
        <w:ind w:firstLine="720"/>
        <w:jc w:val="both"/>
        <w:rPr>
          <w:rFonts w:ascii="Aptos" w:hAnsi="Aptos" w:cs="Calibri"/>
          <w:bCs/>
        </w:rPr>
      </w:pPr>
    </w:p>
    <w:p w:rsidR="008B0B81" w:rsidRPr="008B0B81" w:rsidRDefault="00F32358" w:rsidP="008B0B81">
      <w:pPr>
        <w:ind w:firstLine="720"/>
        <w:jc w:val="both"/>
        <w:rPr>
          <w:rFonts w:ascii="Aptos" w:hAnsi="Aptos" w:cs="Calibri"/>
          <w:b/>
        </w:rPr>
      </w:pPr>
      <w:r>
        <w:rPr>
          <w:rFonts w:ascii="Aptos" w:hAnsi="Aptos" w:cs="Calibri"/>
          <w:b/>
        </w:rPr>
        <w:t>Τα μέτρα που λήφθηκαν άμεσα για την αντιμετώπιση της νόσου</w:t>
      </w:r>
      <w:r w:rsidR="00DC1725" w:rsidRPr="00B249C4">
        <w:rPr>
          <w:rFonts w:ascii="Aptos" w:hAnsi="Aptos" w:cs="Calibri"/>
          <w:b/>
        </w:rPr>
        <w:t>:</w:t>
      </w:r>
    </w:p>
    <w:p w:rsidR="008B0B81" w:rsidRDefault="00DC1725" w:rsidP="004503BD">
      <w:pPr>
        <w:pStyle w:val="a9"/>
        <w:numPr>
          <w:ilvl w:val="0"/>
          <w:numId w:val="27"/>
        </w:numPr>
        <w:jc w:val="both"/>
        <w:rPr>
          <w:rFonts w:ascii="Aptos" w:hAnsi="Aptos" w:cs="Calibri"/>
          <w:bCs/>
          <w:sz w:val="20"/>
          <w:szCs w:val="20"/>
        </w:rPr>
      </w:pPr>
      <w:r w:rsidRPr="00B249C4">
        <w:rPr>
          <w:rFonts w:ascii="Aptos" w:hAnsi="Aptos" w:cs="Calibri"/>
          <w:bCs/>
          <w:sz w:val="20"/>
          <w:szCs w:val="20"/>
        </w:rPr>
        <w:t xml:space="preserve">Γύρω από </w:t>
      </w:r>
      <w:r w:rsidR="008B0B81">
        <w:rPr>
          <w:rFonts w:ascii="Aptos" w:hAnsi="Aptos" w:cs="Calibri"/>
          <w:bCs/>
          <w:sz w:val="20"/>
          <w:szCs w:val="20"/>
        </w:rPr>
        <w:t>τις μολυσμένες</w:t>
      </w:r>
      <w:r w:rsidRPr="00B249C4">
        <w:rPr>
          <w:rFonts w:ascii="Aptos" w:hAnsi="Aptos" w:cs="Calibri"/>
          <w:bCs/>
          <w:sz w:val="20"/>
          <w:szCs w:val="20"/>
        </w:rPr>
        <w:t xml:space="preserve"> εκτροφ</w:t>
      </w:r>
      <w:r w:rsidR="008B0B81">
        <w:rPr>
          <w:rFonts w:ascii="Aptos" w:hAnsi="Aptos" w:cs="Calibri"/>
          <w:bCs/>
          <w:sz w:val="20"/>
          <w:szCs w:val="20"/>
        </w:rPr>
        <w:t>ές</w:t>
      </w:r>
      <w:r w:rsidRPr="00B249C4">
        <w:rPr>
          <w:rFonts w:ascii="Aptos" w:hAnsi="Aptos" w:cs="Calibri"/>
          <w:bCs/>
          <w:sz w:val="20"/>
          <w:szCs w:val="20"/>
        </w:rPr>
        <w:t xml:space="preserve"> δημιουργ</w:t>
      </w:r>
      <w:r w:rsidR="008B0B81">
        <w:rPr>
          <w:rFonts w:ascii="Aptos" w:hAnsi="Aptos" w:cs="Calibri"/>
          <w:bCs/>
          <w:sz w:val="20"/>
          <w:szCs w:val="20"/>
        </w:rPr>
        <w:t>ήθηκαν</w:t>
      </w:r>
      <w:r w:rsidRPr="00B249C4">
        <w:rPr>
          <w:rFonts w:ascii="Aptos" w:hAnsi="Aptos" w:cs="Calibri"/>
          <w:bCs/>
          <w:sz w:val="20"/>
          <w:szCs w:val="20"/>
        </w:rPr>
        <w:t xml:space="preserve"> </w:t>
      </w:r>
      <w:r w:rsidRPr="00B249C4">
        <w:rPr>
          <w:rFonts w:ascii="Aptos" w:hAnsi="Aptos" w:cs="Calibri"/>
          <w:b/>
          <w:sz w:val="20"/>
          <w:szCs w:val="20"/>
        </w:rPr>
        <w:t>Ζών</w:t>
      </w:r>
      <w:r w:rsidR="008B0B81">
        <w:rPr>
          <w:rFonts w:ascii="Aptos" w:hAnsi="Aptos" w:cs="Calibri"/>
          <w:b/>
          <w:sz w:val="20"/>
          <w:szCs w:val="20"/>
        </w:rPr>
        <w:t>ες</w:t>
      </w:r>
      <w:r w:rsidRPr="00B249C4">
        <w:rPr>
          <w:rFonts w:ascii="Aptos" w:hAnsi="Aptos" w:cs="Calibri"/>
          <w:b/>
          <w:sz w:val="20"/>
          <w:szCs w:val="20"/>
        </w:rPr>
        <w:t xml:space="preserve"> Προστασίας</w:t>
      </w:r>
      <w:r w:rsidRPr="00B249C4">
        <w:rPr>
          <w:rFonts w:ascii="Aptos" w:hAnsi="Aptos" w:cs="Calibri"/>
          <w:bCs/>
          <w:sz w:val="20"/>
          <w:szCs w:val="20"/>
        </w:rPr>
        <w:t xml:space="preserve"> ακτίνας 3 </w:t>
      </w:r>
      <w:proofErr w:type="spellStart"/>
      <w:r w:rsidRPr="00B249C4">
        <w:rPr>
          <w:rFonts w:ascii="Aptos" w:hAnsi="Aptos" w:cs="Calibri"/>
          <w:bCs/>
          <w:sz w:val="20"/>
          <w:szCs w:val="20"/>
        </w:rPr>
        <w:t>χλμ</w:t>
      </w:r>
      <w:proofErr w:type="spellEnd"/>
      <w:r w:rsidRPr="00B249C4">
        <w:rPr>
          <w:rFonts w:ascii="Aptos" w:hAnsi="Aptos" w:cs="Calibri"/>
          <w:bCs/>
          <w:sz w:val="20"/>
          <w:szCs w:val="20"/>
        </w:rPr>
        <w:t xml:space="preserve"> </w:t>
      </w:r>
      <w:r w:rsidR="006A0E8D">
        <w:rPr>
          <w:rFonts w:ascii="Aptos" w:hAnsi="Aptos" w:cs="Calibri"/>
          <w:bCs/>
          <w:sz w:val="20"/>
          <w:szCs w:val="20"/>
        </w:rPr>
        <w:t xml:space="preserve">και </w:t>
      </w:r>
      <w:r w:rsidR="006A0E8D" w:rsidRPr="006A0E8D">
        <w:rPr>
          <w:rFonts w:ascii="Aptos" w:hAnsi="Aptos" w:cs="Calibri"/>
          <w:b/>
          <w:sz w:val="20"/>
          <w:szCs w:val="20"/>
        </w:rPr>
        <w:t>Ζώνες Επιτήρησης</w:t>
      </w:r>
      <w:r w:rsidR="006A0E8D">
        <w:rPr>
          <w:rFonts w:ascii="Aptos" w:hAnsi="Aptos" w:cs="Calibri"/>
          <w:bCs/>
          <w:sz w:val="20"/>
          <w:szCs w:val="20"/>
        </w:rPr>
        <w:t xml:space="preserve"> 10 </w:t>
      </w:r>
      <w:proofErr w:type="spellStart"/>
      <w:r w:rsidR="006A0E8D">
        <w:rPr>
          <w:rFonts w:ascii="Aptos" w:hAnsi="Aptos" w:cs="Calibri"/>
          <w:bCs/>
          <w:sz w:val="20"/>
          <w:szCs w:val="20"/>
        </w:rPr>
        <w:t>χλμ</w:t>
      </w:r>
      <w:proofErr w:type="spellEnd"/>
      <w:r w:rsidR="006A0E8D">
        <w:rPr>
          <w:rFonts w:ascii="Aptos" w:hAnsi="Aptos" w:cs="Calibri"/>
          <w:bCs/>
          <w:sz w:val="20"/>
          <w:szCs w:val="20"/>
        </w:rPr>
        <w:t xml:space="preserve"> </w:t>
      </w:r>
      <w:r w:rsidR="008B0B81">
        <w:rPr>
          <w:rFonts w:ascii="Aptos" w:hAnsi="Aptos" w:cs="Calibri"/>
          <w:bCs/>
          <w:sz w:val="20"/>
          <w:szCs w:val="20"/>
        </w:rPr>
        <w:t>που περιλαμβάνουν τις παρακάτω κοινότητες:</w:t>
      </w:r>
    </w:p>
    <w:p w:rsidR="008B0B81" w:rsidRDefault="008B0B81" w:rsidP="008B0B81">
      <w:pPr>
        <w:pStyle w:val="a9"/>
        <w:numPr>
          <w:ilvl w:val="1"/>
          <w:numId w:val="27"/>
        </w:numPr>
        <w:jc w:val="both"/>
        <w:rPr>
          <w:rFonts w:ascii="Aptos" w:hAnsi="Aptos" w:cs="Calibri"/>
          <w:b/>
          <w:sz w:val="20"/>
          <w:szCs w:val="20"/>
        </w:rPr>
      </w:pPr>
      <w:r w:rsidRPr="008B0B81">
        <w:rPr>
          <w:rFonts w:ascii="Aptos" w:hAnsi="Aptos" w:cs="Calibri"/>
          <w:b/>
          <w:sz w:val="20"/>
          <w:szCs w:val="20"/>
        </w:rPr>
        <w:lastRenderedPageBreak/>
        <w:t>ΠΕ ΛΑΡΙΣΑΣ</w:t>
      </w:r>
    </w:p>
    <w:p w:rsidR="008B0B81" w:rsidRPr="008B0B81" w:rsidRDefault="008B0B81" w:rsidP="008B0B81">
      <w:pPr>
        <w:pStyle w:val="a9"/>
        <w:numPr>
          <w:ilvl w:val="2"/>
          <w:numId w:val="27"/>
        </w:numPr>
        <w:jc w:val="both"/>
        <w:rPr>
          <w:rFonts w:ascii="Aptos" w:hAnsi="Aptos" w:cs="Calibri"/>
          <w:b/>
          <w:sz w:val="20"/>
          <w:szCs w:val="20"/>
        </w:rPr>
      </w:pPr>
      <w:r>
        <w:rPr>
          <w:rFonts w:ascii="Aptos" w:hAnsi="Aptos" w:cs="Calibri"/>
          <w:b/>
          <w:sz w:val="20"/>
          <w:szCs w:val="20"/>
        </w:rPr>
        <w:t xml:space="preserve">Ζώνη Προστασίας 3 </w:t>
      </w:r>
      <w:proofErr w:type="spellStart"/>
      <w:r>
        <w:rPr>
          <w:rFonts w:ascii="Aptos" w:hAnsi="Aptos" w:cs="Calibri"/>
          <w:b/>
          <w:sz w:val="20"/>
          <w:szCs w:val="20"/>
        </w:rPr>
        <w:t>χλμ</w:t>
      </w:r>
      <w:proofErr w:type="spellEnd"/>
      <w:r>
        <w:rPr>
          <w:rFonts w:ascii="Aptos" w:hAnsi="Aptos" w:cs="Calibri"/>
          <w:b/>
          <w:sz w:val="20"/>
          <w:szCs w:val="20"/>
        </w:rPr>
        <w:t xml:space="preserve">: </w:t>
      </w:r>
      <w:proofErr w:type="spellStart"/>
      <w:r>
        <w:rPr>
          <w:rFonts w:ascii="Aptos" w:hAnsi="Aptos" w:cs="Calibri"/>
          <w:bCs/>
          <w:sz w:val="20"/>
          <w:szCs w:val="20"/>
        </w:rPr>
        <w:t>Αμούρι</w:t>
      </w:r>
      <w:proofErr w:type="spellEnd"/>
      <w:r>
        <w:rPr>
          <w:rFonts w:ascii="Aptos" w:hAnsi="Aptos" w:cs="Calibri"/>
          <w:bCs/>
          <w:sz w:val="20"/>
          <w:szCs w:val="20"/>
        </w:rPr>
        <w:t xml:space="preserve">, </w:t>
      </w:r>
      <w:proofErr w:type="spellStart"/>
      <w:r>
        <w:rPr>
          <w:rFonts w:ascii="Aptos" w:hAnsi="Aptos" w:cs="Calibri"/>
          <w:bCs/>
          <w:sz w:val="20"/>
          <w:szCs w:val="20"/>
        </w:rPr>
        <w:t>Δομένικο</w:t>
      </w:r>
      <w:proofErr w:type="spellEnd"/>
      <w:r>
        <w:rPr>
          <w:rFonts w:ascii="Aptos" w:hAnsi="Aptos" w:cs="Calibri"/>
          <w:bCs/>
          <w:sz w:val="20"/>
          <w:szCs w:val="20"/>
        </w:rPr>
        <w:t xml:space="preserve">, </w:t>
      </w:r>
      <w:proofErr w:type="spellStart"/>
      <w:r>
        <w:rPr>
          <w:rFonts w:ascii="Aptos" w:hAnsi="Aptos" w:cs="Calibri"/>
          <w:bCs/>
          <w:sz w:val="20"/>
          <w:szCs w:val="20"/>
        </w:rPr>
        <w:t>Πραιτώρι</w:t>
      </w:r>
      <w:proofErr w:type="spellEnd"/>
      <w:r w:rsidR="006A0E8D">
        <w:rPr>
          <w:rFonts w:ascii="Aptos" w:hAnsi="Aptos" w:cs="Calibri"/>
          <w:bCs/>
          <w:sz w:val="20"/>
          <w:szCs w:val="20"/>
        </w:rPr>
        <w:t>,</w:t>
      </w:r>
      <w:r>
        <w:rPr>
          <w:rFonts w:ascii="Aptos" w:hAnsi="Aptos" w:cs="Calibri"/>
          <w:bCs/>
          <w:sz w:val="20"/>
          <w:szCs w:val="20"/>
        </w:rPr>
        <w:t xml:space="preserve"> Μαγούλα</w:t>
      </w:r>
    </w:p>
    <w:p w:rsidR="008B0B81" w:rsidRPr="006A0E8D" w:rsidRDefault="008B0B81" w:rsidP="008B0B81">
      <w:pPr>
        <w:pStyle w:val="a9"/>
        <w:numPr>
          <w:ilvl w:val="2"/>
          <w:numId w:val="27"/>
        </w:numPr>
        <w:jc w:val="both"/>
        <w:rPr>
          <w:rFonts w:ascii="Aptos" w:hAnsi="Aptos" w:cs="Calibri"/>
          <w:b/>
          <w:sz w:val="20"/>
          <w:szCs w:val="20"/>
        </w:rPr>
      </w:pPr>
      <w:r>
        <w:rPr>
          <w:rFonts w:ascii="Aptos" w:hAnsi="Aptos" w:cs="Calibri"/>
          <w:b/>
          <w:sz w:val="20"/>
          <w:szCs w:val="20"/>
        </w:rPr>
        <w:t xml:space="preserve">Ζώνη Επιτήρησης 10 </w:t>
      </w:r>
      <w:proofErr w:type="spellStart"/>
      <w:r>
        <w:rPr>
          <w:rFonts w:ascii="Aptos" w:hAnsi="Aptos" w:cs="Calibri"/>
          <w:b/>
          <w:sz w:val="20"/>
          <w:szCs w:val="20"/>
        </w:rPr>
        <w:t>χλμ</w:t>
      </w:r>
      <w:proofErr w:type="spellEnd"/>
      <w:r>
        <w:rPr>
          <w:rFonts w:ascii="Aptos" w:hAnsi="Aptos" w:cs="Calibri"/>
          <w:b/>
          <w:sz w:val="20"/>
          <w:szCs w:val="20"/>
        </w:rPr>
        <w:t xml:space="preserve">: </w:t>
      </w:r>
      <w:r>
        <w:rPr>
          <w:rFonts w:ascii="Aptos" w:hAnsi="Aptos" w:cs="Calibri"/>
          <w:bCs/>
          <w:sz w:val="20"/>
          <w:szCs w:val="20"/>
        </w:rPr>
        <w:t xml:space="preserve">Κεφαλόβρυσο, </w:t>
      </w:r>
      <w:proofErr w:type="spellStart"/>
      <w:r>
        <w:rPr>
          <w:rFonts w:ascii="Aptos" w:hAnsi="Aptos" w:cs="Calibri"/>
          <w:bCs/>
          <w:sz w:val="20"/>
          <w:szCs w:val="20"/>
        </w:rPr>
        <w:t>Αγιονέρι</w:t>
      </w:r>
      <w:proofErr w:type="spellEnd"/>
      <w:r>
        <w:rPr>
          <w:rFonts w:ascii="Aptos" w:hAnsi="Aptos" w:cs="Calibri"/>
          <w:bCs/>
          <w:sz w:val="20"/>
          <w:szCs w:val="20"/>
        </w:rPr>
        <w:t xml:space="preserve">, </w:t>
      </w:r>
      <w:proofErr w:type="spellStart"/>
      <w:r>
        <w:rPr>
          <w:rFonts w:ascii="Aptos" w:hAnsi="Aptos" w:cs="Calibri"/>
          <w:bCs/>
          <w:sz w:val="20"/>
          <w:szCs w:val="20"/>
        </w:rPr>
        <w:t>Παλαιόκαστρο</w:t>
      </w:r>
      <w:proofErr w:type="spellEnd"/>
      <w:r>
        <w:rPr>
          <w:rFonts w:ascii="Aptos" w:hAnsi="Aptos" w:cs="Calibri"/>
          <w:bCs/>
          <w:sz w:val="20"/>
          <w:szCs w:val="20"/>
        </w:rPr>
        <w:t xml:space="preserve">, Ευαγγελισμός, Συκιά, </w:t>
      </w:r>
      <w:proofErr w:type="spellStart"/>
      <w:r>
        <w:rPr>
          <w:rFonts w:ascii="Aptos" w:hAnsi="Aptos" w:cs="Calibri"/>
          <w:bCs/>
          <w:sz w:val="20"/>
          <w:szCs w:val="20"/>
        </w:rPr>
        <w:t>Βερδικούσια</w:t>
      </w:r>
      <w:proofErr w:type="spellEnd"/>
      <w:r>
        <w:rPr>
          <w:rFonts w:ascii="Aptos" w:hAnsi="Aptos" w:cs="Calibri"/>
          <w:bCs/>
          <w:sz w:val="20"/>
          <w:szCs w:val="20"/>
        </w:rPr>
        <w:t xml:space="preserve">, Αμπέλια, Παλιάμπελα, </w:t>
      </w:r>
      <w:proofErr w:type="spellStart"/>
      <w:r w:rsidR="006A0E8D">
        <w:rPr>
          <w:rFonts w:ascii="Aptos" w:hAnsi="Aptos" w:cs="Calibri"/>
          <w:bCs/>
          <w:sz w:val="20"/>
          <w:szCs w:val="20"/>
        </w:rPr>
        <w:t>Βλαχογιάννι</w:t>
      </w:r>
      <w:proofErr w:type="spellEnd"/>
      <w:r w:rsidR="006A0E8D">
        <w:rPr>
          <w:rFonts w:ascii="Aptos" w:hAnsi="Aptos" w:cs="Calibri"/>
          <w:bCs/>
          <w:sz w:val="20"/>
          <w:szCs w:val="20"/>
        </w:rPr>
        <w:t xml:space="preserve">, </w:t>
      </w:r>
      <w:proofErr w:type="spellStart"/>
      <w:r w:rsidR="006A0E8D">
        <w:rPr>
          <w:rFonts w:ascii="Aptos" w:hAnsi="Aptos" w:cs="Calibri"/>
          <w:bCs/>
          <w:sz w:val="20"/>
          <w:szCs w:val="20"/>
        </w:rPr>
        <w:t>Στεφανόβουνο</w:t>
      </w:r>
      <w:proofErr w:type="spellEnd"/>
      <w:r w:rsidR="006A0E8D">
        <w:rPr>
          <w:rFonts w:ascii="Aptos" w:hAnsi="Aptos" w:cs="Calibri"/>
          <w:bCs/>
          <w:sz w:val="20"/>
          <w:szCs w:val="20"/>
        </w:rPr>
        <w:t xml:space="preserve">, Αετοράχη, </w:t>
      </w:r>
      <w:proofErr w:type="spellStart"/>
      <w:r w:rsidR="006A0E8D">
        <w:rPr>
          <w:rFonts w:ascii="Aptos" w:hAnsi="Aptos" w:cs="Calibri"/>
          <w:bCs/>
          <w:sz w:val="20"/>
          <w:szCs w:val="20"/>
        </w:rPr>
        <w:t>Γαλανόβρυση</w:t>
      </w:r>
      <w:proofErr w:type="spellEnd"/>
      <w:r w:rsidR="006A0E8D">
        <w:rPr>
          <w:rFonts w:ascii="Aptos" w:hAnsi="Aptos" w:cs="Calibri"/>
          <w:bCs/>
          <w:sz w:val="20"/>
          <w:szCs w:val="20"/>
        </w:rPr>
        <w:t xml:space="preserve">, </w:t>
      </w:r>
      <w:proofErr w:type="spellStart"/>
      <w:r w:rsidR="006A0E8D">
        <w:rPr>
          <w:rFonts w:ascii="Aptos" w:hAnsi="Aptos" w:cs="Calibri"/>
          <w:bCs/>
          <w:sz w:val="20"/>
          <w:szCs w:val="20"/>
        </w:rPr>
        <w:t>Λέυκη</w:t>
      </w:r>
      <w:proofErr w:type="spellEnd"/>
      <w:r w:rsidR="006A0E8D">
        <w:rPr>
          <w:rFonts w:ascii="Aptos" w:hAnsi="Aptos" w:cs="Calibri"/>
          <w:bCs/>
          <w:sz w:val="20"/>
          <w:szCs w:val="20"/>
        </w:rPr>
        <w:t xml:space="preserve">, Μεσοχώρι, Καλύβια Ανάληψης, </w:t>
      </w:r>
      <w:proofErr w:type="spellStart"/>
      <w:r w:rsidR="006A0E8D">
        <w:rPr>
          <w:rFonts w:ascii="Aptos" w:hAnsi="Aptos" w:cs="Calibri"/>
          <w:bCs/>
          <w:sz w:val="20"/>
          <w:szCs w:val="20"/>
        </w:rPr>
        <w:t>Παλιασκιά</w:t>
      </w:r>
      <w:proofErr w:type="spellEnd"/>
      <w:r w:rsidR="006A0E8D">
        <w:rPr>
          <w:rFonts w:ascii="Aptos" w:hAnsi="Aptos" w:cs="Calibri"/>
          <w:bCs/>
          <w:sz w:val="20"/>
          <w:szCs w:val="20"/>
        </w:rPr>
        <w:t>.</w:t>
      </w:r>
    </w:p>
    <w:p w:rsidR="006A0E8D" w:rsidRDefault="006A0E8D" w:rsidP="006A0E8D">
      <w:pPr>
        <w:pStyle w:val="a9"/>
        <w:numPr>
          <w:ilvl w:val="1"/>
          <w:numId w:val="27"/>
        </w:numPr>
        <w:jc w:val="both"/>
        <w:rPr>
          <w:rFonts w:ascii="Aptos" w:hAnsi="Aptos" w:cs="Calibri"/>
          <w:b/>
          <w:sz w:val="20"/>
          <w:szCs w:val="20"/>
        </w:rPr>
      </w:pPr>
      <w:r>
        <w:rPr>
          <w:rFonts w:ascii="Aptos" w:hAnsi="Aptos" w:cs="Calibri"/>
          <w:b/>
          <w:sz w:val="20"/>
          <w:szCs w:val="20"/>
        </w:rPr>
        <w:t>ΠΕ ΤΡΙΚΑΛΩΝ</w:t>
      </w:r>
    </w:p>
    <w:p w:rsidR="006A0E8D" w:rsidRPr="008B0B81" w:rsidRDefault="006A0E8D" w:rsidP="006A0E8D">
      <w:pPr>
        <w:pStyle w:val="a9"/>
        <w:numPr>
          <w:ilvl w:val="2"/>
          <w:numId w:val="27"/>
        </w:numPr>
        <w:jc w:val="both"/>
        <w:rPr>
          <w:rFonts w:ascii="Aptos" w:hAnsi="Aptos" w:cs="Calibri"/>
          <w:b/>
          <w:sz w:val="20"/>
          <w:szCs w:val="20"/>
        </w:rPr>
      </w:pPr>
      <w:r>
        <w:rPr>
          <w:rFonts w:ascii="Aptos" w:hAnsi="Aptos" w:cs="Calibri"/>
          <w:b/>
          <w:sz w:val="20"/>
          <w:szCs w:val="20"/>
        </w:rPr>
        <w:t xml:space="preserve">Ζώνη Προστασίας 3 </w:t>
      </w:r>
      <w:proofErr w:type="spellStart"/>
      <w:r>
        <w:rPr>
          <w:rFonts w:ascii="Aptos" w:hAnsi="Aptos" w:cs="Calibri"/>
          <w:b/>
          <w:sz w:val="20"/>
          <w:szCs w:val="20"/>
        </w:rPr>
        <w:t>χλμ</w:t>
      </w:r>
      <w:proofErr w:type="spellEnd"/>
      <w:r>
        <w:rPr>
          <w:rFonts w:ascii="Aptos" w:hAnsi="Aptos" w:cs="Calibri"/>
          <w:b/>
          <w:sz w:val="20"/>
          <w:szCs w:val="20"/>
        </w:rPr>
        <w:t xml:space="preserve">: </w:t>
      </w:r>
      <w:r w:rsidRPr="006A0E8D">
        <w:rPr>
          <w:rFonts w:ascii="Aptos" w:hAnsi="Aptos" w:cs="Calibri"/>
          <w:bCs/>
          <w:sz w:val="20"/>
          <w:szCs w:val="20"/>
        </w:rPr>
        <w:t>ΤΚ</w:t>
      </w:r>
      <w:r>
        <w:rPr>
          <w:rFonts w:ascii="Aptos" w:hAnsi="Aptos" w:cs="Calibri"/>
          <w:b/>
          <w:sz w:val="20"/>
          <w:szCs w:val="20"/>
        </w:rPr>
        <w:t xml:space="preserve"> </w:t>
      </w:r>
      <w:proofErr w:type="spellStart"/>
      <w:r>
        <w:rPr>
          <w:rFonts w:ascii="Aptos" w:hAnsi="Aptos" w:cs="Calibri"/>
          <w:bCs/>
          <w:sz w:val="20"/>
          <w:szCs w:val="20"/>
        </w:rPr>
        <w:t>Καστρακίου</w:t>
      </w:r>
      <w:proofErr w:type="spellEnd"/>
    </w:p>
    <w:p w:rsidR="006A0E8D" w:rsidRPr="008B0B81" w:rsidRDefault="006A0E8D" w:rsidP="006A0E8D">
      <w:pPr>
        <w:pStyle w:val="a9"/>
        <w:numPr>
          <w:ilvl w:val="2"/>
          <w:numId w:val="27"/>
        </w:numPr>
        <w:jc w:val="both"/>
        <w:rPr>
          <w:rFonts w:ascii="Aptos" w:hAnsi="Aptos" w:cs="Calibri"/>
          <w:b/>
          <w:sz w:val="20"/>
          <w:szCs w:val="20"/>
        </w:rPr>
      </w:pPr>
      <w:r>
        <w:rPr>
          <w:rFonts w:ascii="Aptos" w:hAnsi="Aptos" w:cs="Calibri"/>
          <w:b/>
          <w:sz w:val="20"/>
          <w:szCs w:val="20"/>
        </w:rPr>
        <w:t xml:space="preserve">Ζώνη Επιτήρησης 10 </w:t>
      </w:r>
      <w:proofErr w:type="spellStart"/>
      <w:r>
        <w:rPr>
          <w:rFonts w:ascii="Aptos" w:hAnsi="Aptos" w:cs="Calibri"/>
          <w:b/>
          <w:sz w:val="20"/>
          <w:szCs w:val="20"/>
        </w:rPr>
        <w:t>χλμ</w:t>
      </w:r>
      <w:proofErr w:type="spellEnd"/>
      <w:r>
        <w:rPr>
          <w:rFonts w:ascii="Aptos" w:hAnsi="Aptos" w:cs="Calibri"/>
          <w:b/>
          <w:sz w:val="20"/>
          <w:szCs w:val="20"/>
        </w:rPr>
        <w:t xml:space="preserve">: </w:t>
      </w:r>
      <w:r>
        <w:rPr>
          <w:rFonts w:ascii="Aptos" w:hAnsi="Aptos" w:cs="Calibri"/>
          <w:bCs/>
          <w:sz w:val="20"/>
          <w:szCs w:val="20"/>
        </w:rPr>
        <w:t xml:space="preserve">Καλαμπάκα, </w:t>
      </w:r>
      <w:proofErr w:type="spellStart"/>
      <w:r>
        <w:rPr>
          <w:rFonts w:ascii="Aptos" w:hAnsi="Aptos" w:cs="Calibri"/>
          <w:bCs/>
          <w:sz w:val="20"/>
          <w:szCs w:val="20"/>
        </w:rPr>
        <w:t>Καστράκι</w:t>
      </w:r>
      <w:proofErr w:type="spellEnd"/>
      <w:r>
        <w:rPr>
          <w:rFonts w:ascii="Aptos" w:hAnsi="Aptos" w:cs="Calibri"/>
          <w:bCs/>
          <w:sz w:val="20"/>
          <w:szCs w:val="20"/>
        </w:rPr>
        <w:t xml:space="preserve">, Διάβα, Τριφύλλια, Κρύα Βρύση, Αμπέλια, Ελάφι, </w:t>
      </w:r>
      <w:proofErr w:type="spellStart"/>
      <w:r>
        <w:rPr>
          <w:rFonts w:ascii="Aptos" w:hAnsi="Aptos" w:cs="Calibri"/>
          <w:bCs/>
          <w:sz w:val="20"/>
          <w:szCs w:val="20"/>
        </w:rPr>
        <w:t>Μουργκάνη</w:t>
      </w:r>
      <w:proofErr w:type="spellEnd"/>
      <w:r>
        <w:rPr>
          <w:rFonts w:ascii="Aptos" w:hAnsi="Aptos" w:cs="Calibri"/>
          <w:bCs/>
          <w:sz w:val="20"/>
          <w:szCs w:val="20"/>
        </w:rPr>
        <w:t xml:space="preserve">, </w:t>
      </w:r>
      <w:proofErr w:type="spellStart"/>
      <w:r>
        <w:rPr>
          <w:rFonts w:ascii="Aptos" w:hAnsi="Aptos" w:cs="Calibri"/>
          <w:bCs/>
          <w:sz w:val="20"/>
          <w:szCs w:val="20"/>
        </w:rPr>
        <w:t>Ορθοβούνι</w:t>
      </w:r>
      <w:proofErr w:type="spellEnd"/>
      <w:r>
        <w:rPr>
          <w:rFonts w:ascii="Aptos" w:hAnsi="Aptos" w:cs="Calibri"/>
          <w:bCs/>
          <w:sz w:val="20"/>
          <w:szCs w:val="20"/>
        </w:rPr>
        <w:t xml:space="preserve">, Μεγάλη Κερασιά, Άγιος Δημήτριος, </w:t>
      </w:r>
      <w:proofErr w:type="spellStart"/>
      <w:r>
        <w:rPr>
          <w:rFonts w:ascii="Aptos" w:hAnsi="Aptos" w:cs="Calibri"/>
          <w:bCs/>
          <w:sz w:val="20"/>
          <w:szCs w:val="20"/>
        </w:rPr>
        <w:t>Ξηρόκαμπος</w:t>
      </w:r>
      <w:proofErr w:type="spellEnd"/>
      <w:r>
        <w:rPr>
          <w:rFonts w:ascii="Aptos" w:hAnsi="Aptos" w:cs="Calibri"/>
          <w:bCs/>
          <w:sz w:val="20"/>
          <w:szCs w:val="20"/>
        </w:rPr>
        <w:t xml:space="preserve">, </w:t>
      </w:r>
      <w:proofErr w:type="spellStart"/>
      <w:r>
        <w:rPr>
          <w:rFonts w:ascii="Aptos" w:hAnsi="Aptos" w:cs="Calibri"/>
          <w:bCs/>
          <w:sz w:val="20"/>
          <w:szCs w:val="20"/>
        </w:rPr>
        <w:t>Μύκανη</w:t>
      </w:r>
      <w:proofErr w:type="spellEnd"/>
      <w:r>
        <w:rPr>
          <w:rFonts w:ascii="Aptos" w:hAnsi="Aptos" w:cs="Calibri"/>
          <w:bCs/>
          <w:sz w:val="20"/>
          <w:szCs w:val="20"/>
        </w:rPr>
        <w:t xml:space="preserve">, </w:t>
      </w:r>
      <w:proofErr w:type="spellStart"/>
      <w:r>
        <w:rPr>
          <w:rFonts w:ascii="Aptos" w:hAnsi="Aptos" w:cs="Calibri"/>
          <w:bCs/>
          <w:sz w:val="20"/>
          <w:szCs w:val="20"/>
        </w:rPr>
        <w:t>Γάβρος</w:t>
      </w:r>
      <w:proofErr w:type="spellEnd"/>
      <w:r>
        <w:rPr>
          <w:rFonts w:ascii="Aptos" w:hAnsi="Aptos" w:cs="Calibri"/>
          <w:bCs/>
          <w:sz w:val="20"/>
          <w:szCs w:val="20"/>
        </w:rPr>
        <w:t xml:space="preserve">, </w:t>
      </w:r>
      <w:proofErr w:type="spellStart"/>
      <w:r>
        <w:rPr>
          <w:rFonts w:ascii="Aptos" w:hAnsi="Aptos" w:cs="Calibri"/>
          <w:bCs/>
          <w:sz w:val="20"/>
          <w:szCs w:val="20"/>
        </w:rPr>
        <w:t>Σκεπάρι</w:t>
      </w:r>
      <w:proofErr w:type="spellEnd"/>
      <w:r>
        <w:rPr>
          <w:rFonts w:ascii="Aptos" w:hAnsi="Aptos" w:cs="Calibri"/>
          <w:bCs/>
          <w:sz w:val="20"/>
          <w:szCs w:val="20"/>
        </w:rPr>
        <w:t xml:space="preserve">, </w:t>
      </w:r>
      <w:proofErr w:type="spellStart"/>
      <w:r>
        <w:rPr>
          <w:rFonts w:ascii="Aptos" w:hAnsi="Aptos" w:cs="Calibri"/>
          <w:bCs/>
          <w:sz w:val="20"/>
          <w:szCs w:val="20"/>
        </w:rPr>
        <w:t>Βλαχάβα</w:t>
      </w:r>
      <w:proofErr w:type="spellEnd"/>
      <w:r>
        <w:rPr>
          <w:rFonts w:ascii="Aptos" w:hAnsi="Aptos" w:cs="Calibri"/>
          <w:bCs/>
          <w:sz w:val="20"/>
          <w:szCs w:val="20"/>
        </w:rPr>
        <w:t xml:space="preserve">, Αύρα, Αγία Παρασκευή, </w:t>
      </w:r>
      <w:proofErr w:type="spellStart"/>
      <w:r>
        <w:rPr>
          <w:rFonts w:ascii="Aptos" w:hAnsi="Aptos" w:cs="Calibri"/>
          <w:bCs/>
          <w:sz w:val="20"/>
          <w:szCs w:val="20"/>
        </w:rPr>
        <w:t>Σαρακήνα</w:t>
      </w:r>
      <w:proofErr w:type="spellEnd"/>
      <w:r>
        <w:rPr>
          <w:rFonts w:ascii="Aptos" w:hAnsi="Aptos" w:cs="Calibri"/>
          <w:bCs/>
          <w:sz w:val="20"/>
          <w:szCs w:val="20"/>
        </w:rPr>
        <w:t>.</w:t>
      </w:r>
    </w:p>
    <w:p w:rsidR="00DC1725" w:rsidRDefault="006A0E8D" w:rsidP="006A0E8D">
      <w:pPr>
        <w:ind w:left="720" w:firstLine="720"/>
        <w:jc w:val="both"/>
        <w:rPr>
          <w:rFonts w:ascii="Aptos" w:hAnsi="Aptos" w:cs="Calibri"/>
          <w:bCs/>
        </w:rPr>
      </w:pPr>
      <w:r>
        <w:rPr>
          <w:rFonts w:ascii="Aptos" w:hAnsi="Aptos" w:cs="Calibri"/>
          <w:bCs/>
        </w:rPr>
        <w:t xml:space="preserve">Στις παραπάνω ζώνες λαμβάνονται </w:t>
      </w:r>
      <w:r w:rsidR="00DC1725" w:rsidRPr="006A0E8D">
        <w:rPr>
          <w:rFonts w:ascii="Aptos" w:hAnsi="Aptos" w:cs="Calibri"/>
          <w:bCs/>
        </w:rPr>
        <w:t>τα εξής μέτρα:</w:t>
      </w:r>
    </w:p>
    <w:p w:rsidR="006A0E8D" w:rsidRDefault="006A0E8D" w:rsidP="006A0E8D">
      <w:pPr>
        <w:ind w:left="720" w:firstLine="720"/>
        <w:jc w:val="both"/>
        <w:rPr>
          <w:rFonts w:ascii="Aptos" w:hAnsi="Aptos" w:cs="Calibri"/>
          <w:bCs/>
        </w:rPr>
      </w:pPr>
    </w:p>
    <w:p w:rsidR="006A0E8D" w:rsidRPr="006A0E8D" w:rsidRDefault="006A0E8D" w:rsidP="006A0E8D">
      <w:pPr>
        <w:ind w:left="720" w:firstLine="720"/>
        <w:jc w:val="both"/>
        <w:rPr>
          <w:rFonts w:ascii="Aptos" w:hAnsi="Aptos" w:cs="Calibri"/>
          <w:b/>
        </w:rPr>
      </w:pPr>
      <w:r w:rsidRPr="006A0E8D">
        <w:rPr>
          <w:rFonts w:ascii="Aptos" w:hAnsi="Aptos" w:cs="Calibri"/>
          <w:b/>
        </w:rPr>
        <w:t>Ζώνες Προστασίας</w:t>
      </w:r>
    </w:p>
    <w:p w:rsidR="00DC1725" w:rsidRPr="00B249C4" w:rsidRDefault="00DC1725" w:rsidP="00DC1725">
      <w:pPr>
        <w:pStyle w:val="a9"/>
        <w:numPr>
          <w:ilvl w:val="2"/>
          <w:numId w:val="23"/>
        </w:numPr>
        <w:jc w:val="both"/>
        <w:rPr>
          <w:rFonts w:ascii="Aptos" w:hAnsi="Aptos" w:cs="Calibri"/>
          <w:bCs/>
          <w:sz w:val="20"/>
          <w:szCs w:val="20"/>
        </w:rPr>
      </w:pPr>
      <w:r w:rsidRPr="00B249C4">
        <w:rPr>
          <w:rFonts w:ascii="Aptos" w:hAnsi="Aptos" w:cs="Calibri"/>
          <w:bCs/>
          <w:sz w:val="20"/>
          <w:szCs w:val="20"/>
        </w:rPr>
        <w:t xml:space="preserve">Γίνεται απογραφή όλων των εκμεταλλεύσεων </w:t>
      </w:r>
      <w:r w:rsidR="004503BD" w:rsidRPr="00B249C4">
        <w:rPr>
          <w:rFonts w:ascii="Aptos" w:hAnsi="Aptos" w:cs="Calibri"/>
          <w:bCs/>
          <w:sz w:val="20"/>
          <w:szCs w:val="20"/>
        </w:rPr>
        <w:t xml:space="preserve">που </w:t>
      </w:r>
      <w:r w:rsidRPr="00B249C4">
        <w:rPr>
          <w:rFonts w:ascii="Aptos" w:hAnsi="Aptos" w:cs="Calibri"/>
          <w:bCs/>
          <w:sz w:val="20"/>
          <w:szCs w:val="20"/>
        </w:rPr>
        <w:t xml:space="preserve"> έχουν ζώα των </w:t>
      </w:r>
      <w:r w:rsidR="004503BD" w:rsidRPr="00B249C4">
        <w:rPr>
          <w:rFonts w:ascii="Aptos" w:hAnsi="Aptos" w:cs="Calibri"/>
          <w:bCs/>
          <w:sz w:val="20"/>
          <w:szCs w:val="20"/>
        </w:rPr>
        <w:t>ευαίσθητων</w:t>
      </w:r>
      <w:r w:rsidRPr="00B249C4">
        <w:rPr>
          <w:rFonts w:ascii="Aptos" w:hAnsi="Aptos" w:cs="Calibri"/>
          <w:bCs/>
          <w:sz w:val="20"/>
          <w:szCs w:val="20"/>
        </w:rPr>
        <w:t xml:space="preserve"> ειδών</w:t>
      </w:r>
      <w:r w:rsidR="00233E3C" w:rsidRPr="00B249C4">
        <w:rPr>
          <w:rFonts w:ascii="Aptos" w:hAnsi="Aptos" w:cs="Calibri"/>
          <w:bCs/>
          <w:sz w:val="20"/>
          <w:szCs w:val="20"/>
        </w:rPr>
        <w:t xml:space="preserve"> καθώς και κλινική εξέταση </w:t>
      </w:r>
      <w:r w:rsidR="003F52C6">
        <w:rPr>
          <w:rFonts w:ascii="Aptos" w:hAnsi="Aptos" w:cs="Calibri"/>
          <w:bCs/>
          <w:sz w:val="20"/>
          <w:szCs w:val="20"/>
        </w:rPr>
        <w:t>του</w:t>
      </w:r>
      <w:r w:rsidR="00233E3C" w:rsidRPr="00B249C4">
        <w:rPr>
          <w:rFonts w:ascii="Aptos" w:hAnsi="Aptos" w:cs="Calibri"/>
          <w:bCs/>
          <w:sz w:val="20"/>
          <w:szCs w:val="20"/>
        </w:rPr>
        <w:t xml:space="preserve"> </w:t>
      </w:r>
      <w:r w:rsidR="003F52C6">
        <w:rPr>
          <w:rFonts w:ascii="Aptos" w:hAnsi="Aptos" w:cs="Calibri"/>
          <w:bCs/>
          <w:sz w:val="20"/>
          <w:szCs w:val="20"/>
        </w:rPr>
        <w:t>συνόλου</w:t>
      </w:r>
      <w:r w:rsidR="00233E3C" w:rsidRPr="00B249C4">
        <w:rPr>
          <w:rFonts w:ascii="Aptos" w:hAnsi="Aptos" w:cs="Calibri"/>
          <w:bCs/>
          <w:sz w:val="20"/>
          <w:szCs w:val="20"/>
        </w:rPr>
        <w:t xml:space="preserve"> των ζώων όλων των εκμεταλλεύσεων.</w:t>
      </w:r>
    </w:p>
    <w:p w:rsidR="004503BD" w:rsidRPr="00B249C4" w:rsidRDefault="00DC1725" w:rsidP="00DC1725">
      <w:pPr>
        <w:pStyle w:val="a9"/>
        <w:numPr>
          <w:ilvl w:val="2"/>
          <w:numId w:val="23"/>
        </w:numPr>
        <w:jc w:val="both"/>
        <w:rPr>
          <w:rFonts w:ascii="Aptos" w:hAnsi="Aptos" w:cs="Calibri"/>
          <w:bCs/>
          <w:sz w:val="20"/>
          <w:szCs w:val="20"/>
        </w:rPr>
      </w:pPr>
      <w:r w:rsidRPr="00B249C4">
        <w:rPr>
          <w:rFonts w:ascii="Aptos" w:hAnsi="Aptos" w:cs="Calibri"/>
          <w:bCs/>
          <w:sz w:val="20"/>
          <w:szCs w:val="20"/>
        </w:rPr>
        <w:t xml:space="preserve">Απαγορεύεται η κυκλοφορία των ευαίσθητων ειδών ζώων σε όλο το </w:t>
      </w:r>
      <w:r w:rsidR="00233E3C" w:rsidRPr="00B249C4">
        <w:rPr>
          <w:rFonts w:ascii="Aptos" w:hAnsi="Aptos" w:cs="Calibri"/>
          <w:bCs/>
          <w:sz w:val="20"/>
          <w:szCs w:val="20"/>
        </w:rPr>
        <w:t xml:space="preserve">δημόσιο και ιδιωτικό </w:t>
      </w:r>
      <w:r w:rsidRPr="00B249C4">
        <w:rPr>
          <w:rFonts w:ascii="Aptos" w:hAnsi="Aptos" w:cs="Calibri"/>
          <w:bCs/>
          <w:sz w:val="20"/>
          <w:szCs w:val="20"/>
        </w:rPr>
        <w:t xml:space="preserve">οδικό δίκτυο με εξαίρεση </w:t>
      </w:r>
      <w:r w:rsidR="004503BD" w:rsidRPr="00B249C4">
        <w:rPr>
          <w:rFonts w:ascii="Aptos" w:hAnsi="Aptos" w:cs="Calibri"/>
          <w:bCs/>
          <w:sz w:val="20"/>
          <w:szCs w:val="20"/>
        </w:rPr>
        <w:t>τις οδούς εξυπηρέτησης των εκτροφών.</w:t>
      </w:r>
    </w:p>
    <w:p w:rsidR="004503BD" w:rsidRPr="00B249C4" w:rsidRDefault="004503BD" w:rsidP="00DC1725">
      <w:pPr>
        <w:pStyle w:val="a9"/>
        <w:numPr>
          <w:ilvl w:val="2"/>
          <w:numId w:val="23"/>
        </w:numPr>
        <w:jc w:val="both"/>
        <w:rPr>
          <w:rFonts w:ascii="Aptos" w:hAnsi="Aptos" w:cs="Calibri"/>
          <w:bCs/>
          <w:sz w:val="20"/>
          <w:szCs w:val="20"/>
        </w:rPr>
      </w:pPr>
      <w:r w:rsidRPr="00B249C4">
        <w:rPr>
          <w:rFonts w:ascii="Aptos" w:hAnsi="Aptos" w:cs="Calibri"/>
          <w:bCs/>
          <w:sz w:val="20"/>
          <w:szCs w:val="20"/>
        </w:rPr>
        <w:t>Επιβάλλεται περιορισμός όλων των ζώων των ευαίσθητων ειδών εντός της εκμετάλλευσης στην οποία βρίσκονται, με εξαίρεση την μεταφορά τους υπό επίσημο κτηνιατρικό έλεγχο για επείγουσα σφαγή στο πλησιέστερο σφαγείο εντός της ζώνης προστασίας ή αν αυτό δεν υπάρχει σε σφαγείο της ζώνης επιτήρησης, το οποίο  ορίζεται από το Τοπικό Κέντρο Ελέγχου της Ασθένειας.</w:t>
      </w:r>
    </w:p>
    <w:p w:rsidR="006A0E8D" w:rsidRDefault="004503BD" w:rsidP="006A0E8D">
      <w:pPr>
        <w:pStyle w:val="a9"/>
        <w:numPr>
          <w:ilvl w:val="2"/>
          <w:numId w:val="23"/>
        </w:numPr>
        <w:jc w:val="both"/>
        <w:rPr>
          <w:rFonts w:ascii="Aptos" w:hAnsi="Aptos" w:cs="Calibri"/>
          <w:bCs/>
          <w:sz w:val="20"/>
          <w:szCs w:val="20"/>
        </w:rPr>
      </w:pPr>
      <w:r w:rsidRPr="00B249C4">
        <w:rPr>
          <w:rFonts w:ascii="Aptos" w:hAnsi="Aptos" w:cs="Calibri"/>
          <w:bCs/>
          <w:sz w:val="20"/>
          <w:szCs w:val="20"/>
        </w:rPr>
        <w:t xml:space="preserve">Τα μέτρα αυτά εφαρμόζονται για όλη τη διάρκεια της </w:t>
      </w:r>
      <w:r w:rsidR="008131B9" w:rsidRPr="00B249C4">
        <w:rPr>
          <w:rFonts w:ascii="Aptos" w:hAnsi="Aptos" w:cs="Calibri"/>
          <w:bCs/>
          <w:sz w:val="20"/>
          <w:szCs w:val="20"/>
        </w:rPr>
        <w:t xml:space="preserve">ανώτατης χρονικής </w:t>
      </w:r>
      <w:r w:rsidRPr="00B249C4">
        <w:rPr>
          <w:rFonts w:ascii="Aptos" w:hAnsi="Aptos" w:cs="Calibri"/>
          <w:bCs/>
          <w:sz w:val="20"/>
          <w:szCs w:val="20"/>
        </w:rPr>
        <w:t>περιόδου επώασης της νόσου (30 ημέρες). Η περίοδος αυτή μπορεί να επιμηκυνθεί σε περίπτωση εμφάνισης νέων εστιών της νόσου.</w:t>
      </w:r>
    </w:p>
    <w:p w:rsidR="00DC1725" w:rsidRPr="006A0E8D" w:rsidRDefault="00F31121" w:rsidP="006A0E8D">
      <w:pPr>
        <w:ind w:left="720" w:firstLine="720"/>
        <w:jc w:val="both"/>
        <w:rPr>
          <w:rFonts w:ascii="Aptos" w:hAnsi="Aptos" w:cs="Calibri"/>
          <w:bCs/>
        </w:rPr>
      </w:pPr>
      <w:r w:rsidRPr="006A0E8D">
        <w:rPr>
          <w:rFonts w:ascii="Aptos" w:hAnsi="Aptos" w:cs="Calibri"/>
          <w:b/>
        </w:rPr>
        <w:t>Ζώνη Επιτήρησης</w:t>
      </w:r>
    </w:p>
    <w:p w:rsidR="00F31121" w:rsidRPr="00B249C4" w:rsidRDefault="00F31121" w:rsidP="00F31121">
      <w:pPr>
        <w:pStyle w:val="a9"/>
        <w:numPr>
          <w:ilvl w:val="1"/>
          <w:numId w:val="27"/>
        </w:numPr>
        <w:jc w:val="both"/>
        <w:rPr>
          <w:rFonts w:ascii="Aptos" w:hAnsi="Aptos" w:cs="Calibri"/>
          <w:bCs/>
          <w:sz w:val="20"/>
          <w:szCs w:val="20"/>
        </w:rPr>
      </w:pPr>
      <w:r w:rsidRPr="00B249C4">
        <w:rPr>
          <w:rFonts w:ascii="Aptos" w:hAnsi="Aptos" w:cs="Calibri"/>
          <w:bCs/>
          <w:sz w:val="20"/>
          <w:szCs w:val="20"/>
        </w:rPr>
        <w:t>Γίνεται απογραφή όλων των εκμεταλλεύσεων που  έχουν ζώα των ευαίσθητων ειδών</w:t>
      </w:r>
      <w:r w:rsidR="003F52C6">
        <w:rPr>
          <w:rFonts w:ascii="Aptos" w:hAnsi="Aptos" w:cs="Calibri"/>
          <w:bCs/>
          <w:sz w:val="20"/>
          <w:szCs w:val="20"/>
        </w:rPr>
        <w:t xml:space="preserve"> καθώς και κλινική εξέταση του συνόλου των ζώων όλων των εκμεταλλεύσεων.</w:t>
      </w:r>
    </w:p>
    <w:p w:rsidR="00F31121" w:rsidRPr="00B249C4" w:rsidRDefault="00F31121" w:rsidP="0050037E">
      <w:pPr>
        <w:pStyle w:val="a9"/>
        <w:numPr>
          <w:ilvl w:val="1"/>
          <w:numId w:val="27"/>
        </w:numPr>
        <w:jc w:val="both"/>
        <w:rPr>
          <w:rFonts w:ascii="Aptos" w:hAnsi="Aptos" w:cs="Calibri"/>
          <w:bCs/>
          <w:sz w:val="20"/>
          <w:szCs w:val="20"/>
        </w:rPr>
      </w:pPr>
      <w:r w:rsidRPr="00B249C4">
        <w:rPr>
          <w:rFonts w:ascii="Aptos" w:hAnsi="Aptos" w:cs="Calibri"/>
          <w:bCs/>
          <w:sz w:val="20"/>
          <w:szCs w:val="20"/>
        </w:rPr>
        <w:t xml:space="preserve">Απαγορεύεται η κυκλοφορία των ευαίσθητων ειδών ζώων σε όλο το δημόσιο οδικό δίκτυο με εξαίρεση τις οδούς που οδηγούν σε βοσκότοπους ή στις εγκαταστάσεις </w:t>
      </w:r>
      <w:proofErr w:type="spellStart"/>
      <w:r w:rsidRPr="00B249C4">
        <w:rPr>
          <w:rFonts w:ascii="Aptos" w:hAnsi="Aptos" w:cs="Calibri"/>
          <w:bCs/>
          <w:sz w:val="20"/>
          <w:szCs w:val="20"/>
        </w:rPr>
        <w:t>ενσταβλισμού</w:t>
      </w:r>
      <w:proofErr w:type="spellEnd"/>
      <w:r w:rsidRPr="00B249C4">
        <w:rPr>
          <w:rFonts w:ascii="Aptos" w:hAnsi="Aptos" w:cs="Calibri"/>
          <w:bCs/>
          <w:sz w:val="20"/>
          <w:szCs w:val="20"/>
        </w:rPr>
        <w:t xml:space="preserve"> των εκτροφών καθώς και την διέλευση ζώων </w:t>
      </w:r>
      <w:r w:rsidR="00233E3C" w:rsidRPr="00B249C4">
        <w:rPr>
          <w:rFonts w:ascii="Aptos" w:hAnsi="Aptos" w:cs="Calibri"/>
          <w:bCs/>
          <w:sz w:val="20"/>
          <w:szCs w:val="20"/>
        </w:rPr>
        <w:t xml:space="preserve">χωρίς στάση ή εκφόρτωση,  </w:t>
      </w:r>
      <w:r w:rsidRPr="00B249C4">
        <w:rPr>
          <w:rFonts w:ascii="Aptos" w:hAnsi="Aptos" w:cs="Calibri"/>
          <w:bCs/>
          <w:sz w:val="20"/>
          <w:szCs w:val="20"/>
        </w:rPr>
        <w:t>με</w:t>
      </w:r>
      <w:r w:rsidR="00233E3C" w:rsidRPr="00B249C4">
        <w:rPr>
          <w:rFonts w:ascii="Aptos" w:hAnsi="Aptos" w:cs="Calibri"/>
          <w:bCs/>
          <w:sz w:val="20"/>
          <w:szCs w:val="20"/>
        </w:rPr>
        <w:t>τά από</w:t>
      </w:r>
      <w:r w:rsidRPr="00B249C4">
        <w:rPr>
          <w:rFonts w:ascii="Aptos" w:hAnsi="Aptos" w:cs="Calibri"/>
          <w:bCs/>
          <w:sz w:val="20"/>
          <w:szCs w:val="20"/>
        </w:rPr>
        <w:t xml:space="preserve"> απόφαση του Τοπικού Κέντρου. </w:t>
      </w:r>
    </w:p>
    <w:p w:rsidR="00F31121" w:rsidRPr="00B249C4" w:rsidRDefault="001D57EC" w:rsidP="00F31121">
      <w:pPr>
        <w:pStyle w:val="a9"/>
        <w:numPr>
          <w:ilvl w:val="1"/>
          <w:numId w:val="27"/>
        </w:numPr>
        <w:jc w:val="both"/>
        <w:rPr>
          <w:rFonts w:ascii="Aptos" w:hAnsi="Aptos" w:cs="Calibri"/>
          <w:bCs/>
          <w:sz w:val="20"/>
          <w:szCs w:val="20"/>
        </w:rPr>
      </w:pPr>
      <w:r>
        <w:rPr>
          <w:rFonts w:ascii="Aptos" w:hAnsi="Aptos" w:cs="Calibri"/>
          <w:bCs/>
          <w:sz w:val="20"/>
          <w:szCs w:val="20"/>
        </w:rPr>
        <w:t>Επιτρέπεται η</w:t>
      </w:r>
      <w:r w:rsidR="00F31121" w:rsidRPr="00B249C4">
        <w:rPr>
          <w:rFonts w:ascii="Aptos" w:hAnsi="Aptos" w:cs="Calibri"/>
          <w:bCs/>
          <w:sz w:val="20"/>
          <w:szCs w:val="20"/>
        </w:rPr>
        <w:t xml:space="preserve"> μετακίνηση εντός της ζώνης επιτήρηση</w:t>
      </w:r>
      <w:r w:rsidR="008131B9" w:rsidRPr="00B249C4">
        <w:rPr>
          <w:rFonts w:ascii="Aptos" w:hAnsi="Aptos" w:cs="Calibri"/>
          <w:bCs/>
          <w:sz w:val="20"/>
          <w:szCs w:val="20"/>
        </w:rPr>
        <w:t>ς των ευαίσθητων ειδών ζώων, μόνο κατόπιν άδειας των αρμόδιων τοπικών κτηνιατρικών αρχών.</w:t>
      </w:r>
    </w:p>
    <w:p w:rsidR="008131B9" w:rsidRPr="00B249C4" w:rsidRDefault="008131B9" w:rsidP="008131B9">
      <w:pPr>
        <w:pStyle w:val="a9"/>
        <w:numPr>
          <w:ilvl w:val="1"/>
          <w:numId w:val="27"/>
        </w:numPr>
        <w:jc w:val="both"/>
        <w:rPr>
          <w:rFonts w:ascii="Aptos" w:hAnsi="Aptos" w:cs="Calibri"/>
          <w:bCs/>
          <w:sz w:val="20"/>
          <w:szCs w:val="20"/>
        </w:rPr>
      </w:pPr>
      <w:r w:rsidRPr="00B249C4">
        <w:rPr>
          <w:rFonts w:ascii="Aptos" w:hAnsi="Aptos" w:cs="Calibri"/>
          <w:bCs/>
          <w:sz w:val="20"/>
          <w:szCs w:val="20"/>
        </w:rPr>
        <w:t>Τα μέτρα αυτά εφαρμόζονται για όλη τη διάρκεια της ανώτατης χρονικής περιόδου επώασης της νόσου (30 ημέρες). Η περίοδος αυτή μπορεί να επιμηκυνθεί σε περίπτωση εμφάνισης νέων εστιών της νόσου.</w:t>
      </w:r>
    </w:p>
    <w:p w:rsidR="00EA448E" w:rsidRPr="00B249C4" w:rsidRDefault="00EA448E" w:rsidP="00EA448E">
      <w:pPr>
        <w:ind w:left="1440"/>
        <w:jc w:val="both"/>
        <w:rPr>
          <w:rFonts w:ascii="Aptos" w:hAnsi="Aptos" w:cs="Calibri"/>
          <w:bCs/>
        </w:rPr>
      </w:pPr>
    </w:p>
    <w:p w:rsidR="00EA448E" w:rsidRPr="00B249C4" w:rsidRDefault="00EA448E" w:rsidP="00EA448E">
      <w:pPr>
        <w:ind w:firstLine="720"/>
        <w:jc w:val="both"/>
        <w:rPr>
          <w:rFonts w:ascii="Aptos" w:hAnsi="Aptos" w:cs="Calibri"/>
          <w:bCs/>
        </w:rPr>
      </w:pPr>
      <w:r w:rsidRPr="00B249C4">
        <w:rPr>
          <w:rFonts w:ascii="Aptos" w:hAnsi="Aptos" w:cs="Calibri"/>
          <w:bCs/>
        </w:rPr>
        <w:t>Στ</w:t>
      </w:r>
      <w:r w:rsidR="006A0E8D">
        <w:rPr>
          <w:rFonts w:ascii="Aptos" w:hAnsi="Aptos" w:cs="Calibri"/>
          <w:bCs/>
        </w:rPr>
        <w:t>ις</w:t>
      </w:r>
      <w:r w:rsidRPr="00B249C4">
        <w:rPr>
          <w:rFonts w:ascii="Aptos" w:hAnsi="Aptos" w:cs="Calibri"/>
          <w:bCs/>
        </w:rPr>
        <w:t xml:space="preserve"> θετικ</w:t>
      </w:r>
      <w:r w:rsidR="006A0E8D">
        <w:rPr>
          <w:rFonts w:ascii="Aptos" w:hAnsi="Aptos" w:cs="Calibri"/>
          <w:bCs/>
        </w:rPr>
        <w:t>ές</w:t>
      </w:r>
      <w:r w:rsidRPr="00B249C4">
        <w:rPr>
          <w:rFonts w:ascii="Aptos" w:hAnsi="Aptos" w:cs="Calibri"/>
          <w:bCs/>
        </w:rPr>
        <w:t xml:space="preserve"> εκτροφ</w:t>
      </w:r>
      <w:r w:rsidR="006A0E8D">
        <w:rPr>
          <w:rFonts w:ascii="Aptos" w:hAnsi="Aptos" w:cs="Calibri"/>
          <w:bCs/>
        </w:rPr>
        <w:t>ές της ΠΕ Τρικάλων</w:t>
      </w:r>
      <w:r w:rsidRPr="00B249C4">
        <w:rPr>
          <w:rFonts w:ascii="Aptos" w:hAnsi="Aptos" w:cs="Calibri"/>
          <w:bCs/>
        </w:rPr>
        <w:t xml:space="preserve"> ήδη έχουν εφαρμοστεί τα προβλεπόμενα μέτρα και η Υποδιεύθυνση Κτηνιατρικής ΠΕ Τρικάλων προχώρησε στην υποχρεωτική θανάτωση του συνόλου των ζώων τ</w:t>
      </w:r>
      <w:r w:rsidR="00C30422">
        <w:rPr>
          <w:rFonts w:ascii="Aptos" w:hAnsi="Aptos" w:cs="Calibri"/>
          <w:bCs/>
        </w:rPr>
        <w:t>ων θετικών</w:t>
      </w:r>
      <w:r w:rsidRPr="00B249C4">
        <w:rPr>
          <w:rFonts w:ascii="Aptos" w:hAnsi="Aptos" w:cs="Calibri"/>
          <w:bCs/>
        </w:rPr>
        <w:t xml:space="preserve"> εκτροφ</w:t>
      </w:r>
      <w:r w:rsidR="00C30422">
        <w:rPr>
          <w:rFonts w:ascii="Aptos" w:hAnsi="Aptos" w:cs="Calibri"/>
          <w:bCs/>
        </w:rPr>
        <w:t>ών</w:t>
      </w:r>
      <w:r w:rsidRPr="00B249C4">
        <w:rPr>
          <w:rFonts w:ascii="Aptos" w:hAnsi="Aptos" w:cs="Calibri"/>
          <w:bCs/>
        </w:rPr>
        <w:t xml:space="preserve">, στην υγειονομική τους ταφή και στις ενδεδειγμένες απολυμάνσεις των </w:t>
      </w:r>
      <w:proofErr w:type="spellStart"/>
      <w:r w:rsidRPr="00B249C4">
        <w:rPr>
          <w:rFonts w:ascii="Aptos" w:hAnsi="Aptos" w:cs="Calibri"/>
          <w:bCs/>
        </w:rPr>
        <w:t>σταβλικών</w:t>
      </w:r>
      <w:proofErr w:type="spellEnd"/>
      <w:r w:rsidRPr="00B249C4">
        <w:rPr>
          <w:rFonts w:ascii="Aptos" w:hAnsi="Aptos" w:cs="Calibri"/>
          <w:bCs/>
        </w:rPr>
        <w:t xml:space="preserve"> εγκαταστάσεων της εκμετάλλευσης, σύμφωνα με την </w:t>
      </w:r>
      <w:proofErr w:type="spellStart"/>
      <w:r w:rsidRPr="00B249C4">
        <w:rPr>
          <w:rFonts w:ascii="Aptos" w:hAnsi="Aptos" w:cs="Calibri"/>
          <w:bCs/>
        </w:rPr>
        <w:t>ενωσιακή</w:t>
      </w:r>
      <w:proofErr w:type="spellEnd"/>
      <w:r w:rsidRPr="00B249C4">
        <w:rPr>
          <w:rFonts w:ascii="Aptos" w:hAnsi="Aptos" w:cs="Calibri"/>
          <w:bCs/>
        </w:rPr>
        <w:t xml:space="preserve"> και εθνική νομοθεσία</w:t>
      </w:r>
      <w:r w:rsidR="00233E3C" w:rsidRPr="00B249C4">
        <w:rPr>
          <w:rFonts w:ascii="Aptos" w:hAnsi="Aptos" w:cs="Calibri"/>
          <w:bCs/>
        </w:rPr>
        <w:t>.</w:t>
      </w:r>
      <w:r w:rsidR="001D57EC">
        <w:rPr>
          <w:rFonts w:ascii="Aptos" w:hAnsi="Aptos" w:cs="Calibri"/>
          <w:bCs/>
        </w:rPr>
        <w:t xml:space="preserve"> Θα ακολουθήσει άμεσα η εφαρμογή των προβλεπόμενων μέτρων και στην ΠΕ Λάρισας.</w:t>
      </w:r>
    </w:p>
    <w:p w:rsidR="00EA448E" w:rsidRPr="00B249C4" w:rsidRDefault="00EA448E" w:rsidP="00EA448E">
      <w:pPr>
        <w:jc w:val="both"/>
        <w:rPr>
          <w:rFonts w:ascii="Aptos" w:hAnsi="Aptos" w:cs="Calibri"/>
          <w:bCs/>
        </w:rPr>
      </w:pPr>
    </w:p>
    <w:p w:rsidR="008131B9" w:rsidRPr="00B249C4" w:rsidRDefault="00EA448E" w:rsidP="00EA448E">
      <w:pPr>
        <w:ind w:firstLine="720"/>
        <w:jc w:val="both"/>
        <w:rPr>
          <w:rFonts w:ascii="Aptos" w:hAnsi="Aptos" w:cs="Calibri"/>
          <w:bCs/>
        </w:rPr>
      </w:pPr>
      <w:r w:rsidRPr="00B249C4">
        <w:rPr>
          <w:rFonts w:ascii="Aptos" w:hAnsi="Aptos" w:cs="Calibri"/>
          <w:bCs/>
        </w:rPr>
        <w:t>Επειδή η νόσος βρίσκεται σε εξέλιξη, περαιτέρω εξειδικευμένα μέτρα που θα κριθεί αναγκαίο να ληφθούν σύμφωνα με την πορεία της νόσου, θα ανακοινωθούν με αποφάσεις του Υπουργείου Αγροτικής Ανάπτυξης και Τροφίμων και του Περιφερειακού Συντονιστικού Κέντρου Ελέγχου της Ασθένειας της Περιφέρειας Θεσσαλίας.</w:t>
      </w:r>
    </w:p>
    <w:p w:rsidR="00157055" w:rsidRPr="00E50068" w:rsidRDefault="004F5BEB" w:rsidP="001C1040">
      <w:pPr>
        <w:jc w:val="both"/>
        <w:rPr>
          <w:rFonts w:ascii="Aptos" w:hAnsi="Aptos" w:cs="Calibri"/>
          <w:bCs/>
        </w:rPr>
      </w:pPr>
      <w:r w:rsidRPr="00E50068">
        <w:rPr>
          <w:rFonts w:ascii="Aptos" w:hAnsi="Aptos" w:cs="Calibri"/>
          <w:bCs/>
        </w:rPr>
        <w:tab/>
      </w:r>
    </w:p>
    <w:p w:rsidR="00157055" w:rsidRPr="00E50068" w:rsidRDefault="00157055" w:rsidP="00060AC6">
      <w:pPr>
        <w:jc w:val="both"/>
        <w:rPr>
          <w:rFonts w:ascii="Aptos" w:hAnsi="Aptos" w:cs="Calibri"/>
          <w:bCs/>
        </w:rPr>
      </w:pPr>
    </w:p>
    <w:p w:rsidR="005E2C57" w:rsidRPr="00E50068" w:rsidRDefault="005E2C57" w:rsidP="00A93E7E">
      <w:pPr>
        <w:jc w:val="center"/>
        <w:rPr>
          <w:rFonts w:ascii="Aptos" w:hAnsi="Aptos" w:cs="Calibri"/>
          <w:bCs/>
        </w:rPr>
      </w:pPr>
    </w:p>
    <w:p w:rsidR="00596F59" w:rsidRPr="00E50068" w:rsidRDefault="00596F59" w:rsidP="00A93E7E">
      <w:pPr>
        <w:ind w:left="1440" w:firstLine="720"/>
        <w:jc w:val="center"/>
        <w:rPr>
          <w:rFonts w:ascii="Aptos" w:hAnsi="Aptos" w:cs="Calibri"/>
          <w:bCs/>
        </w:rPr>
      </w:pPr>
      <w:r w:rsidRPr="00E50068">
        <w:rPr>
          <w:rFonts w:ascii="Aptos" w:hAnsi="Aptos" w:cs="Calibri"/>
          <w:bCs/>
        </w:rPr>
        <w:t>Με Ε.Π.</w:t>
      </w:r>
    </w:p>
    <w:p w:rsidR="00572A4F" w:rsidRPr="00E50068" w:rsidRDefault="00596F59" w:rsidP="00A93E7E">
      <w:pPr>
        <w:ind w:left="1440" w:firstLine="720"/>
        <w:jc w:val="center"/>
        <w:rPr>
          <w:rFonts w:ascii="Aptos" w:hAnsi="Aptos" w:cs="Calibri"/>
          <w:bCs/>
        </w:rPr>
      </w:pPr>
      <w:r w:rsidRPr="00E50068">
        <w:rPr>
          <w:rFonts w:ascii="Aptos" w:hAnsi="Aptos" w:cs="Calibri"/>
          <w:bCs/>
        </w:rPr>
        <w:t xml:space="preserve">Ο </w:t>
      </w:r>
      <w:r w:rsidR="00572A4F" w:rsidRPr="00E50068">
        <w:rPr>
          <w:rFonts w:ascii="Aptos" w:hAnsi="Aptos" w:cs="Calibri"/>
          <w:bCs/>
        </w:rPr>
        <w:t xml:space="preserve">ΑΝ. </w:t>
      </w:r>
      <w:r w:rsidRPr="00E50068">
        <w:rPr>
          <w:rFonts w:ascii="Aptos" w:hAnsi="Aptos" w:cs="Calibri"/>
          <w:bCs/>
        </w:rPr>
        <w:t>ΠΡΟΪΣΤΑΜΕΝΟΣ</w:t>
      </w:r>
    </w:p>
    <w:p w:rsidR="00596F59" w:rsidRPr="00E50068" w:rsidRDefault="00596F59" w:rsidP="00A93E7E">
      <w:pPr>
        <w:ind w:left="1440" w:firstLine="720"/>
        <w:jc w:val="center"/>
        <w:rPr>
          <w:rFonts w:ascii="Aptos" w:hAnsi="Aptos" w:cs="Calibri"/>
          <w:bCs/>
        </w:rPr>
      </w:pPr>
      <w:r w:rsidRPr="00E50068">
        <w:rPr>
          <w:rFonts w:ascii="Aptos" w:hAnsi="Aptos" w:cs="Calibri"/>
          <w:bCs/>
        </w:rPr>
        <w:lastRenderedPageBreak/>
        <w:t>Δ</w:t>
      </w:r>
      <w:r w:rsidR="00572A4F" w:rsidRPr="00E50068">
        <w:rPr>
          <w:rFonts w:ascii="Aptos" w:hAnsi="Aptos" w:cs="Calibri"/>
          <w:bCs/>
        </w:rPr>
        <w:t>ΙΕΥΘΥΝΣΗΣ</w:t>
      </w:r>
      <w:r w:rsidRPr="00E50068">
        <w:rPr>
          <w:rFonts w:ascii="Aptos" w:hAnsi="Aptos" w:cs="Calibri"/>
          <w:bCs/>
        </w:rPr>
        <w:t xml:space="preserve"> ΚΤΗΝΙΑΤΡΙΚΗΣ</w:t>
      </w:r>
    </w:p>
    <w:p w:rsidR="00596F59" w:rsidRPr="00E50068" w:rsidRDefault="00596F59" w:rsidP="00A93E7E">
      <w:pPr>
        <w:ind w:left="1440" w:firstLine="720"/>
        <w:jc w:val="center"/>
        <w:rPr>
          <w:rFonts w:ascii="Aptos" w:hAnsi="Aptos" w:cs="Calibri"/>
          <w:bCs/>
        </w:rPr>
      </w:pPr>
      <w:r w:rsidRPr="00E50068">
        <w:rPr>
          <w:rFonts w:ascii="Aptos" w:hAnsi="Aptos" w:cs="Calibri"/>
          <w:bCs/>
        </w:rPr>
        <w:t>ΠΕΡΙΦΕΡΕΙΑΣ ΘΕΣΣΑΛΙΑΣ</w:t>
      </w:r>
    </w:p>
    <w:p w:rsidR="00596F59" w:rsidRPr="00E50068" w:rsidRDefault="00596F59" w:rsidP="00A93E7E">
      <w:pPr>
        <w:jc w:val="center"/>
        <w:rPr>
          <w:rFonts w:ascii="Aptos" w:hAnsi="Aptos" w:cs="Calibri"/>
          <w:bCs/>
        </w:rPr>
      </w:pPr>
    </w:p>
    <w:p w:rsidR="00F70AC4" w:rsidRPr="00E50068" w:rsidRDefault="00F70AC4" w:rsidP="00A93E7E">
      <w:pPr>
        <w:jc w:val="center"/>
        <w:rPr>
          <w:rFonts w:ascii="Aptos" w:hAnsi="Aptos" w:cs="Calibri"/>
          <w:bCs/>
        </w:rPr>
      </w:pPr>
    </w:p>
    <w:p w:rsidR="00596F59" w:rsidRPr="00E50068" w:rsidRDefault="00596F59" w:rsidP="00A93E7E">
      <w:pPr>
        <w:jc w:val="center"/>
        <w:rPr>
          <w:rFonts w:ascii="Aptos" w:hAnsi="Aptos" w:cs="Calibri"/>
          <w:bCs/>
        </w:rPr>
      </w:pPr>
    </w:p>
    <w:p w:rsidR="00596F59" w:rsidRPr="00E50068" w:rsidRDefault="00B07DF3" w:rsidP="00A93E7E">
      <w:pPr>
        <w:ind w:left="1440" w:firstLine="720"/>
        <w:jc w:val="center"/>
        <w:rPr>
          <w:rFonts w:ascii="Aptos" w:hAnsi="Aptos" w:cs="Calibri"/>
          <w:bCs/>
        </w:rPr>
      </w:pPr>
      <w:r w:rsidRPr="00E50068">
        <w:rPr>
          <w:rFonts w:ascii="Aptos" w:hAnsi="Aptos" w:cs="Calibri"/>
          <w:bCs/>
        </w:rPr>
        <w:t>Δρ ΑΘΑΝΑΣΙΟΣ ΚΩΝΣΤΑΝΤΙΝΙΔΗΣ</w:t>
      </w:r>
    </w:p>
    <w:sectPr w:rsidR="00596F59" w:rsidRPr="00E50068" w:rsidSect="00E50068">
      <w:headerReference w:type="even" r:id="rId10"/>
      <w:footerReference w:type="even" r:id="rId11"/>
      <w:footerReference w:type="default" r:id="rId12"/>
      <w:pgSz w:w="11906" w:h="16838"/>
      <w:pgMar w:top="993" w:right="1416" w:bottom="993"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68E" w:rsidRDefault="0051468E">
      <w:r>
        <w:separator/>
      </w:r>
    </w:p>
  </w:endnote>
  <w:endnote w:type="continuationSeparator" w:id="0">
    <w:p w:rsidR="0051468E" w:rsidRDefault="005146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ptos">
    <w:altName w:val="Arial"/>
    <w:charset w:val="00"/>
    <w:family w:val="swiss"/>
    <w:pitch w:val="variable"/>
    <w:sig w:usb0="00000001"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CC" w:rsidRDefault="00A10B1F" w:rsidP="001C7832">
    <w:pPr>
      <w:pStyle w:val="a5"/>
      <w:framePr w:wrap="around" w:vAnchor="text" w:hAnchor="margin" w:xAlign="right" w:y="1"/>
      <w:rPr>
        <w:rStyle w:val="a7"/>
      </w:rPr>
    </w:pPr>
    <w:r>
      <w:rPr>
        <w:rStyle w:val="a7"/>
      </w:rPr>
      <w:fldChar w:fldCharType="begin"/>
    </w:r>
    <w:r w:rsidR="004232CC">
      <w:rPr>
        <w:rStyle w:val="a7"/>
      </w:rPr>
      <w:instrText xml:space="preserve">PAGE  </w:instrText>
    </w:r>
    <w:r>
      <w:rPr>
        <w:rStyle w:val="a7"/>
      </w:rPr>
      <w:fldChar w:fldCharType="end"/>
    </w:r>
  </w:p>
  <w:p w:rsidR="004232CC" w:rsidRDefault="004232CC" w:rsidP="004232CC">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32CC" w:rsidRPr="004232CC" w:rsidRDefault="00A10B1F" w:rsidP="001C7832">
    <w:pPr>
      <w:pStyle w:val="a5"/>
      <w:framePr w:wrap="around" w:vAnchor="text" w:hAnchor="margin" w:xAlign="right" w:y="1"/>
      <w:rPr>
        <w:rStyle w:val="a7"/>
        <w:rFonts w:ascii="Arial" w:hAnsi="Arial" w:cs="Arial"/>
      </w:rPr>
    </w:pPr>
    <w:r w:rsidRPr="004232CC">
      <w:rPr>
        <w:rStyle w:val="a7"/>
        <w:rFonts w:ascii="Arial" w:hAnsi="Arial" w:cs="Arial"/>
      </w:rPr>
      <w:fldChar w:fldCharType="begin"/>
    </w:r>
    <w:r w:rsidR="004232CC" w:rsidRPr="004232CC">
      <w:rPr>
        <w:rStyle w:val="a7"/>
        <w:rFonts w:ascii="Arial" w:hAnsi="Arial" w:cs="Arial"/>
      </w:rPr>
      <w:instrText xml:space="preserve">PAGE  </w:instrText>
    </w:r>
    <w:r w:rsidRPr="004232CC">
      <w:rPr>
        <w:rStyle w:val="a7"/>
        <w:rFonts w:ascii="Arial" w:hAnsi="Arial" w:cs="Arial"/>
      </w:rPr>
      <w:fldChar w:fldCharType="separate"/>
    </w:r>
    <w:r w:rsidR="00057EA7">
      <w:rPr>
        <w:rStyle w:val="a7"/>
        <w:rFonts w:ascii="Arial" w:hAnsi="Arial" w:cs="Arial"/>
        <w:noProof/>
      </w:rPr>
      <w:t>1</w:t>
    </w:r>
    <w:r w:rsidRPr="004232CC">
      <w:rPr>
        <w:rStyle w:val="a7"/>
        <w:rFonts w:ascii="Arial" w:hAnsi="Arial" w:cs="Arial"/>
      </w:rPr>
      <w:fldChar w:fldCharType="end"/>
    </w:r>
    <w:r w:rsidR="004232CC" w:rsidRPr="004232CC">
      <w:rPr>
        <w:rStyle w:val="a7"/>
        <w:rFonts w:ascii="Arial" w:hAnsi="Arial" w:cs="Arial"/>
      </w:rPr>
      <w:t>/</w:t>
    </w:r>
    <w:r w:rsidRPr="004232CC">
      <w:rPr>
        <w:rStyle w:val="a7"/>
        <w:rFonts w:ascii="Arial" w:hAnsi="Arial" w:cs="Arial"/>
      </w:rPr>
      <w:fldChar w:fldCharType="begin"/>
    </w:r>
    <w:r w:rsidR="004232CC" w:rsidRPr="004232CC">
      <w:rPr>
        <w:rStyle w:val="a7"/>
        <w:rFonts w:ascii="Arial" w:hAnsi="Arial" w:cs="Arial"/>
      </w:rPr>
      <w:instrText xml:space="preserve"> NUMPAGES </w:instrText>
    </w:r>
    <w:r w:rsidRPr="004232CC">
      <w:rPr>
        <w:rStyle w:val="a7"/>
        <w:rFonts w:ascii="Arial" w:hAnsi="Arial" w:cs="Arial"/>
      </w:rPr>
      <w:fldChar w:fldCharType="separate"/>
    </w:r>
    <w:r w:rsidR="00057EA7">
      <w:rPr>
        <w:rStyle w:val="a7"/>
        <w:rFonts w:ascii="Arial" w:hAnsi="Arial" w:cs="Arial"/>
        <w:noProof/>
      </w:rPr>
      <w:t>3</w:t>
    </w:r>
    <w:r w:rsidRPr="004232CC">
      <w:rPr>
        <w:rStyle w:val="a7"/>
        <w:rFonts w:ascii="Arial" w:hAnsi="Arial" w:cs="Arial"/>
      </w:rPr>
      <w:fldChar w:fldCharType="end"/>
    </w:r>
  </w:p>
  <w:p w:rsidR="004232CC" w:rsidRDefault="004232CC" w:rsidP="004232CC">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68E" w:rsidRDefault="0051468E">
      <w:r>
        <w:separator/>
      </w:r>
    </w:p>
  </w:footnote>
  <w:footnote w:type="continuationSeparator" w:id="0">
    <w:p w:rsidR="0051468E" w:rsidRDefault="005146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82" w:rsidRDefault="00A10B1F" w:rsidP="00054B64">
    <w:pPr>
      <w:pStyle w:val="a4"/>
      <w:framePr w:wrap="around" w:vAnchor="text" w:hAnchor="margin" w:xAlign="right" w:y="1"/>
      <w:rPr>
        <w:rStyle w:val="a7"/>
      </w:rPr>
    </w:pPr>
    <w:r>
      <w:rPr>
        <w:rStyle w:val="a7"/>
      </w:rPr>
      <w:fldChar w:fldCharType="begin"/>
    </w:r>
    <w:r w:rsidR="00B25582">
      <w:rPr>
        <w:rStyle w:val="a7"/>
      </w:rPr>
      <w:instrText xml:space="preserve">PAGE  </w:instrText>
    </w:r>
    <w:r>
      <w:rPr>
        <w:rStyle w:val="a7"/>
      </w:rPr>
      <w:fldChar w:fldCharType="end"/>
    </w:r>
  </w:p>
  <w:p w:rsidR="00B25582" w:rsidRDefault="00B25582" w:rsidP="00B25582">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b w:val="0"/>
      </w:rPr>
    </w:lvl>
  </w:abstractNum>
  <w:abstractNum w:abstractNumId="1">
    <w:nsid w:val="01007BCC"/>
    <w:multiLevelType w:val="hybridMultilevel"/>
    <w:tmpl w:val="64AC9F64"/>
    <w:lvl w:ilvl="0" w:tplc="0408000F">
      <w:start w:val="1"/>
      <w:numFmt w:val="decimal"/>
      <w:lvlText w:val="%1."/>
      <w:lvlJc w:val="left"/>
      <w:pPr>
        <w:ind w:left="1440" w:hanging="360"/>
      </w:pPr>
      <w:rPr>
        <w:sz w:val="20"/>
        <w:szCs w:val="2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1F24F4D"/>
    <w:multiLevelType w:val="hybridMultilevel"/>
    <w:tmpl w:val="FBB25D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B3A6CFE"/>
    <w:multiLevelType w:val="hybridMultilevel"/>
    <w:tmpl w:val="433EFE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DE666C7"/>
    <w:multiLevelType w:val="hybridMultilevel"/>
    <w:tmpl w:val="4BB83BDA"/>
    <w:lvl w:ilvl="0" w:tplc="E4A4136E">
      <w:start w:val="1"/>
      <w:numFmt w:val="decimal"/>
      <w:lvlText w:val="%1."/>
      <w:lvlJc w:val="left"/>
      <w:pPr>
        <w:ind w:left="2160" w:hanging="360"/>
      </w:pPr>
      <w:rPr>
        <w:sz w:val="20"/>
        <w:szCs w:val="20"/>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0B34897"/>
    <w:multiLevelType w:val="hybridMultilevel"/>
    <w:tmpl w:val="F43401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5DB301A"/>
    <w:multiLevelType w:val="hybridMultilevel"/>
    <w:tmpl w:val="3D36937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7">
    <w:nsid w:val="196E5656"/>
    <w:multiLevelType w:val="hybridMultilevel"/>
    <w:tmpl w:val="FFFFFFFF"/>
    <w:lvl w:ilvl="0" w:tplc="0408000F">
      <w:start w:val="1"/>
      <w:numFmt w:val="decimal"/>
      <w:lvlText w:val="%1."/>
      <w:lvlJc w:val="left"/>
      <w:pPr>
        <w:ind w:left="885" w:hanging="360"/>
      </w:pPr>
      <w:rPr>
        <w:rFonts w:cs="Times New Roman"/>
      </w:rPr>
    </w:lvl>
    <w:lvl w:ilvl="1" w:tplc="04080019" w:tentative="1">
      <w:start w:val="1"/>
      <w:numFmt w:val="lowerLetter"/>
      <w:lvlText w:val="%2."/>
      <w:lvlJc w:val="left"/>
      <w:pPr>
        <w:ind w:left="1605" w:hanging="360"/>
      </w:pPr>
      <w:rPr>
        <w:rFonts w:cs="Times New Roman"/>
      </w:rPr>
    </w:lvl>
    <w:lvl w:ilvl="2" w:tplc="0408001B" w:tentative="1">
      <w:start w:val="1"/>
      <w:numFmt w:val="lowerRoman"/>
      <w:lvlText w:val="%3."/>
      <w:lvlJc w:val="right"/>
      <w:pPr>
        <w:ind w:left="2325" w:hanging="180"/>
      </w:pPr>
      <w:rPr>
        <w:rFonts w:cs="Times New Roman"/>
      </w:rPr>
    </w:lvl>
    <w:lvl w:ilvl="3" w:tplc="0408000F" w:tentative="1">
      <w:start w:val="1"/>
      <w:numFmt w:val="decimal"/>
      <w:lvlText w:val="%4."/>
      <w:lvlJc w:val="left"/>
      <w:pPr>
        <w:ind w:left="3045" w:hanging="360"/>
      </w:pPr>
      <w:rPr>
        <w:rFonts w:cs="Times New Roman"/>
      </w:rPr>
    </w:lvl>
    <w:lvl w:ilvl="4" w:tplc="04080019" w:tentative="1">
      <w:start w:val="1"/>
      <w:numFmt w:val="lowerLetter"/>
      <w:lvlText w:val="%5."/>
      <w:lvlJc w:val="left"/>
      <w:pPr>
        <w:ind w:left="3765" w:hanging="360"/>
      </w:pPr>
      <w:rPr>
        <w:rFonts w:cs="Times New Roman"/>
      </w:rPr>
    </w:lvl>
    <w:lvl w:ilvl="5" w:tplc="0408001B" w:tentative="1">
      <w:start w:val="1"/>
      <w:numFmt w:val="lowerRoman"/>
      <w:lvlText w:val="%6."/>
      <w:lvlJc w:val="right"/>
      <w:pPr>
        <w:ind w:left="4485" w:hanging="180"/>
      </w:pPr>
      <w:rPr>
        <w:rFonts w:cs="Times New Roman"/>
      </w:rPr>
    </w:lvl>
    <w:lvl w:ilvl="6" w:tplc="0408000F" w:tentative="1">
      <w:start w:val="1"/>
      <w:numFmt w:val="decimal"/>
      <w:lvlText w:val="%7."/>
      <w:lvlJc w:val="left"/>
      <w:pPr>
        <w:ind w:left="5205" w:hanging="360"/>
      </w:pPr>
      <w:rPr>
        <w:rFonts w:cs="Times New Roman"/>
      </w:rPr>
    </w:lvl>
    <w:lvl w:ilvl="7" w:tplc="04080019" w:tentative="1">
      <w:start w:val="1"/>
      <w:numFmt w:val="lowerLetter"/>
      <w:lvlText w:val="%8."/>
      <w:lvlJc w:val="left"/>
      <w:pPr>
        <w:ind w:left="5925" w:hanging="360"/>
      </w:pPr>
      <w:rPr>
        <w:rFonts w:cs="Times New Roman"/>
      </w:rPr>
    </w:lvl>
    <w:lvl w:ilvl="8" w:tplc="0408001B" w:tentative="1">
      <w:start w:val="1"/>
      <w:numFmt w:val="lowerRoman"/>
      <w:lvlText w:val="%9."/>
      <w:lvlJc w:val="right"/>
      <w:pPr>
        <w:ind w:left="6645" w:hanging="180"/>
      </w:pPr>
      <w:rPr>
        <w:rFonts w:cs="Times New Roman"/>
      </w:rPr>
    </w:lvl>
  </w:abstractNum>
  <w:abstractNum w:abstractNumId="8">
    <w:nsid w:val="1BD33316"/>
    <w:multiLevelType w:val="hybridMultilevel"/>
    <w:tmpl w:val="4C5497AC"/>
    <w:lvl w:ilvl="0" w:tplc="E4A4136E">
      <w:start w:val="1"/>
      <w:numFmt w:val="decimal"/>
      <w:lvlText w:val="%1."/>
      <w:lvlJc w:val="left"/>
      <w:pPr>
        <w:ind w:left="1440" w:hanging="360"/>
      </w:pPr>
      <w:rPr>
        <w:sz w:val="20"/>
        <w:szCs w:val="20"/>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9">
    <w:nsid w:val="256B3871"/>
    <w:multiLevelType w:val="hybridMultilevel"/>
    <w:tmpl w:val="2D569A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6873D35"/>
    <w:multiLevelType w:val="hybridMultilevel"/>
    <w:tmpl w:val="EC96BF5A"/>
    <w:lvl w:ilvl="0" w:tplc="E4A4136E">
      <w:start w:val="1"/>
      <w:numFmt w:val="decimal"/>
      <w:lvlText w:val="%1."/>
      <w:lvlJc w:val="left"/>
      <w:pPr>
        <w:ind w:left="2160" w:hanging="360"/>
      </w:pPr>
      <w:rPr>
        <w:sz w:val="20"/>
        <w:szCs w:val="20"/>
      </w:r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2A3A28FC"/>
    <w:multiLevelType w:val="hybridMultilevel"/>
    <w:tmpl w:val="0FC6A63A"/>
    <w:lvl w:ilvl="0" w:tplc="FFFFFFFF">
      <w:start w:val="1"/>
      <w:numFmt w:val="decimal"/>
      <w:lvlText w:val="%1."/>
      <w:lvlJc w:val="left"/>
      <w:pPr>
        <w:ind w:left="1440" w:hanging="360"/>
      </w:pPr>
      <w:rPr>
        <w:sz w:val="20"/>
        <w:szCs w:val="20"/>
      </w:rPr>
    </w:lvl>
    <w:lvl w:ilvl="1" w:tplc="0408001B">
      <w:start w:val="1"/>
      <w:numFmt w:val="lowerRoman"/>
      <w:lvlText w:val="%2."/>
      <w:lvlJc w:val="right"/>
      <w:pPr>
        <w:ind w:left="234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nsid w:val="2BC7227B"/>
    <w:multiLevelType w:val="hybridMultilevel"/>
    <w:tmpl w:val="A424ABF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C270067"/>
    <w:multiLevelType w:val="hybridMultilevel"/>
    <w:tmpl w:val="F7AE828A"/>
    <w:lvl w:ilvl="0" w:tplc="0408000F">
      <w:start w:val="1"/>
      <w:numFmt w:val="decimal"/>
      <w:lvlText w:val="%1."/>
      <w:lvlJc w:val="left"/>
      <w:pPr>
        <w:ind w:left="720" w:hanging="360"/>
      </w:pPr>
    </w:lvl>
    <w:lvl w:ilvl="1" w:tplc="04080013">
      <w:start w:val="1"/>
      <w:numFmt w:val="upperRoman"/>
      <w:lvlText w:val="%2."/>
      <w:lvlJc w:val="righ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2D137C57"/>
    <w:multiLevelType w:val="hybridMultilevel"/>
    <w:tmpl w:val="EE886E4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2D4A3771"/>
    <w:multiLevelType w:val="hybridMultilevel"/>
    <w:tmpl w:val="738671E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0F61218"/>
    <w:multiLevelType w:val="hybridMultilevel"/>
    <w:tmpl w:val="99CA867E"/>
    <w:lvl w:ilvl="0" w:tplc="E4A4136E">
      <w:start w:val="1"/>
      <w:numFmt w:val="decimal"/>
      <w:lvlText w:val="%1."/>
      <w:lvlJc w:val="left"/>
      <w:pPr>
        <w:ind w:left="1440" w:hanging="360"/>
      </w:pPr>
      <w:rPr>
        <w:sz w:val="20"/>
        <w:szCs w:val="2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9AE02DA"/>
    <w:multiLevelType w:val="hybridMultilevel"/>
    <w:tmpl w:val="CCC417D0"/>
    <w:lvl w:ilvl="0" w:tplc="E4A4136E">
      <w:start w:val="1"/>
      <w:numFmt w:val="decimal"/>
      <w:lvlText w:val="%1."/>
      <w:lvlJc w:val="left"/>
      <w:pPr>
        <w:ind w:left="1440" w:hanging="360"/>
      </w:pPr>
      <w:rPr>
        <w:sz w:val="20"/>
        <w:szCs w:val="2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F3876CC"/>
    <w:multiLevelType w:val="hybridMultilevel"/>
    <w:tmpl w:val="663EB07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5616A3D"/>
    <w:multiLevelType w:val="hybridMultilevel"/>
    <w:tmpl w:val="E6D651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BEE2249"/>
    <w:multiLevelType w:val="hybridMultilevel"/>
    <w:tmpl w:val="05B40A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3B0412B"/>
    <w:multiLevelType w:val="hybridMultilevel"/>
    <w:tmpl w:val="A4A4DB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77F62BE"/>
    <w:multiLevelType w:val="hybridMultilevel"/>
    <w:tmpl w:val="98A2EF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BA5773E"/>
    <w:multiLevelType w:val="hybridMultilevel"/>
    <w:tmpl w:val="C7BAB5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BB852AB"/>
    <w:multiLevelType w:val="hybridMultilevel"/>
    <w:tmpl w:val="A5CAA70C"/>
    <w:lvl w:ilvl="0" w:tplc="0408000F">
      <w:start w:val="1"/>
      <w:numFmt w:val="decimal"/>
      <w:lvlText w:val="%1."/>
      <w:lvlJc w:val="left"/>
      <w:pPr>
        <w:ind w:left="720" w:hanging="360"/>
      </w:pPr>
    </w:lvl>
    <w:lvl w:ilvl="1" w:tplc="24F07068">
      <w:start w:val="1"/>
      <w:numFmt w:val="upperRoman"/>
      <w:lvlText w:val="%2."/>
      <w:lvlJc w:val="right"/>
      <w:pPr>
        <w:ind w:left="1440" w:hanging="360"/>
      </w:pPr>
      <w:rPr>
        <w:b w:val="0"/>
        <w:bCs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65D0FB7"/>
    <w:multiLevelType w:val="hybridMultilevel"/>
    <w:tmpl w:val="0526CF80"/>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26">
    <w:nsid w:val="770E2AB9"/>
    <w:multiLevelType w:val="hybridMultilevel"/>
    <w:tmpl w:val="7DD863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9"/>
  </w:num>
  <w:num w:numId="2">
    <w:abstractNumId w:val="15"/>
  </w:num>
  <w:num w:numId="3">
    <w:abstractNumId w:val="14"/>
  </w:num>
  <w:num w:numId="4">
    <w:abstractNumId w:val="0"/>
  </w:num>
  <w:num w:numId="5">
    <w:abstractNumId w:val="26"/>
  </w:num>
  <w:num w:numId="6">
    <w:abstractNumId w:val="12"/>
  </w:num>
  <w:num w:numId="7">
    <w:abstractNumId w:val="18"/>
  </w:num>
  <w:num w:numId="8">
    <w:abstractNumId w:val="5"/>
  </w:num>
  <w:num w:numId="9">
    <w:abstractNumId w:val="24"/>
  </w:num>
  <w:num w:numId="10">
    <w:abstractNumId w:val="13"/>
  </w:num>
  <w:num w:numId="11">
    <w:abstractNumId w:val="2"/>
  </w:num>
  <w:num w:numId="12">
    <w:abstractNumId w:val="23"/>
  </w:num>
  <w:num w:numId="13">
    <w:abstractNumId w:val="22"/>
  </w:num>
  <w:num w:numId="14">
    <w:abstractNumId w:val="9"/>
  </w:num>
  <w:num w:numId="15">
    <w:abstractNumId w:val="7"/>
  </w:num>
  <w:num w:numId="16">
    <w:abstractNumId w:val="25"/>
  </w:num>
  <w:num w:numId="17">
    <w:abstractNumId w:val="3"/>
  </w:num>
  <w:num w:numId="18">
    <w:abstractNumId w:val="20"/>
  </w:num>
  <w:num w:numId="19">
    <w:abstractNumId w:val="21"/>
  </w:num>
  <w:num w:numId="20">
    <w:abstractNumId w:val="6"/>
  </w:num>
  <w:num w:numId="21">
    <w:abstractNumId w:val="1"/>
  </w:num>
  <w:num w:numId="22">
    <w:abstractNumId w:val="4"/>
  </w:num>
  <w:num w:numId="23">
    <w:abstractNumId w:val="17"/>
  </w:num>
  <w:num w:numId="24">
    <w:abstractNumId w:val="16"/>
  </w:num>
  <w:num w:numId="25">
    <w:abstractNumId w:val="10"/>
  </w:num>
  <w:num w:numId="26">
    <w:abstractNumId w:val="8"/>
  </w:num>
  <w:num w:numId="27">
    <w:abstractNumId w:val="1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attachedTemplate r:id="rId1"/>
  <w:stylePaneFormatFilter w:val="3F01"/>
  <w:defaultTabStop w:val="720"/>
  <w:characterSpacingControl w:val="doNotCompress"/>
  <w:footnotePr>
    <w:footnote w:id="-1"/>
    <w:footnote w:id="0"/>
  </w:footnotePr>
  <w:endnotePr>
    <w:endnote w:id="-1"/>
    <w:endnote w:id="0"/>
  </w:endnotePr>
  <w:compat/>
  <w:rsids>
    <w:rsidRoot w:val="00753876"/>
    <w:rsid w:val="000004C5"/>
    <w:rsid w:val="00002763"/>
    <w:rsid w:val="00002D9A"/>
    <w:rsid w:val="000051F9"/>
    <w:rsid w:val="00007A71"/>
    <w:rsid w:val="00015544"/>
    <w:rsid w:val="000156D3"/>
    <w:rsid w:val="00020D38"/>
    <w:rsid w:val="00024AB4"/>
    <w:rsid w:val="00037C6B"/>
    <w:rsid w:val="000436C4"/>
    <w:rsid w:val="00050902"/>
    <w:rsid w:val="00051E5D"/>
    <w:rsid w:val="00052B2E"/>
    <w:rsid w:val="000549B4"/>
    <w:rsid w:val="00054B64"/>
    <w:rsid w:val="000575D6"/>
    <w:rsid w:val="00057EA7"/>
    <w:rsid w:val="00060AC6"/>
    <w:rsid w:val="00063FB0"/>
    <w:rsid w:val="000644B8"/>
    <w:rsid w:val="00070A7A"/>
    <w:rsid w:val="00071FF4"/>
    <w:rsid w:val="00072649"/>
    <w:rsid w:val="00073715"/>
    <w:rsid w:val="00073CAE"/>
    <w:rsid w:val="00082563"/>
    <w:rsid w:val="00082A5D"/>
    <w:rsid w:val="00085B81"/>
    <w:rsid w:val="00092A60"/>
    <w:rsid w:val="00092C30"/>
    <w:rsid w:val="000938B4"/>
    <w:rsid w:val="0009495E"/>
    <w:rsid w:val="000961E2"/>
    <w:rsid w:val="00097953"/>
    <w:rsid w:val="00097D77"/>
    <w:rsid w:val="000A08AE"/>
    <w:rsid w:val="000B0453"/>
    <w:rsid w:val="000B2D24"/>
    <w:rsid w:val="000B543F"/>
    <w:rsid w:val="000B60A2"/>
    <w:rsid w:val="000B7A1E"/>
    <w:rsid w:val="000B7A27"/>
    <w:rsid w:val="000B7EBD"/>
    <w:rsid w:val="000C1F73"/>
    <w:rsid w:val="000C2561"/>
    <w:rsid w:val="000C66A3"/>
    <w:rsid w:val="000D1C3E"/>
    <w:rsid w:val="000E0B90"/>
    <w:rsid w:val="000F50B9"/>
    <w:rsid w:val="000F6066"/>
    <w:rsid w:val="000F7561"/>
    <w:rsid w:val="00102408"/>
    <w:rsid w:val="00102421"/>
    <w:rsid w:val="001024A3"/>
    <w:rsid w:val="00102E06"/>
    <w:rsid w:val="0010511F"/>
    <w:rsid w:val="00107154"/>
    <w:rsid w:val="00107B21"/>
    <w:rsid w:val="00112D27"/>
    <w:rsid w:val="001144E8"/>
    <w:rsid w:val="0012390D"/>
    <w:rsid w:val="00126C35"/>
    <w:rsid w:val="001346F6"/>
    <w:rsid w:val="0013674D"/>
    <w:rsid w:val="00137BF1"/>
    <w:rsid w:val="00140037"/>
    <w:rsid w:val="001403E1"/>
    <w:rsid w:val="00140E3C"/>
    <w:rsid w:val="00142DB9"/>
    <w:rsid w:val="00144834"/>
    <w:rsid w:val="00157055"/>
    <w:rsid w:val="00164CA2"/>
    <w:rsid w:val="00165C32"/>
    <w:rsid w:val="00172730"/>
    <w:rsid w:val="001764D6"/>
    <w:rsid w:val="0018199B"/>
    <w:rsid w:val="00183C51"/>
    <w:rsid w:val="00184B79"/>
    <w:rsid w:val="0018579F"/>
    <w:rsid w:val="001959C5"/>
    <w:rsid w:val="001A1073"/>
    <w:rsid w:val="001A343C"/>
    <w:rsid w:val="001A6CE0"/>
    <w:rsid w:val="001A7992"/>
    <w:rsid w:val="001B4027"/>
    <w:rsid w:val="001C1040"/>
    <w:rsid w:val="001C234A"/>
    <w:rsid w:val="001C3086"/>
    <w:rsid w:val="001C60A5"/>
    <w:rsid w:val="001C7776"/>
    <w:rsid w:val="001C7832"/>
    <w:rsid w:val="001D1E75"/>
    <w:rsid w:val="001D2FE0"/>
    <w:rsid w:val="001D57EC"/>
    <w:rsid w:val="001E0F2A"/>
    <w:rsid w:val="001E2B9B"/>
    <w:rsid w:val="001E4D99"/>
    <w:rsid w:val="001F0A10"/>
    <w:rsid w:val="001F0A6E"/>
    <w:rsid w:val="001F0DE8"/>
    <w:rsid w:val="001F4045"/>
    <w:rsid w:val="001F4571"/>
    <w:rsid w:val="001F4A4F"/>
    <w:rsid w:val="001F4E17"/>
    <w:rsid w:val="001F5F54"/>
    <w:rsid w:val="001F682A"/>
    <w:rsid w:val="001F6ABE"/>
    <w:rsid w:val="00200DA0"/>
    <w:rsid w:val="002013D0"/>
    <w:rsid w:val="00201413"/>
    <w:rsid w:val="00215089"/>
    <w:rsid w:val="002215B2"/>
    <w:rsid w:val="00225EC3"/>
    <w:rsid w:val="00232925"/>
    <w:rsid w:val="00232E74"/>
    <w:rsid w:val="00233E3C"/>
    <w:rsid w:val="002371A8"/>
    <w:rsid w:val="002372CF"/>
    <w:rsid w:val="002434CE"/>
    <w:rsid w:val="00244ECA"/>
    <w:rsid w:val="0024530B"/>
    <w:rsid w:val="00250067"/>
    <w:rsid w:val="0025086A"/>
    <w:rsid w:val="00252DF6"/>
    <w:rsid w:val="002623AC"/>
    <w:rsid w:val="00264C77"/>
    <w:rsid w:val="00266B85"/>
    <w:rsid w:val="00267186"/>
    <w:rsid w:val="002672A6"/>
    <w:rsid w:val="00270022"/>
    <w:rsid w:val="002768A7"/>
    <w:rsid w:val="00280C5B"/>
    <w:rsid w:val="002816B1"/>
    <w:rsid w:val="00290081"/>
    <w:rsid w:val="00295FFF"/>
    <w:rsid w:val="002A2C79"/>
    <w:rsid w:val="002A5E73"/>
    <w:rsid w:val="002A5F18"/>
    <w:rsid w:val="002A77DD"/>
    <w:rsid w:val="002B0105"/>
    <w:rsid w:val="002C2441"/>
    <w:rsid w:val="002C6161"/>
    <w:rsid w:val="002C62DC"/>
    <w:rsid w:val="002C7C8C"/>
    <w:rsid w:val="002D00EF"/>
    <w:rsid w:val="002D0B30"/>
    <w:rsid w:val="002D3392"/>
    <w:rsid w:val="002D392F"/>
    <w:rsid w:val="002D56E2"/>
    <w:rsid w:val="002E259C"/>
    <w:rsid w:val="002E2849"/>
    <w:rsid w:val="002F136A"/>
    <w:rsid w:val="002F4054"/>
    <w:rsid w:val="00304AE9"/>
    <w:rsid w:val="00313024"/>
    <w:rsid w:val="00313247"/>
    <w:rsid w:val="00314ECA"/>
    <w:rsid w:val="00327511"/>
    <w:rsid w:val="00333037"/>
    <w:rsid w:val="003420C4"/>
    <w:rsid w:val="003425BC"/>
    <w:rsid w:val="00344903"/>
    <w:rsid w:val="00344D37"/>
    <w:rsid w:val="003507D3"/>
    <w:rsid w:val="003524AB"/>
    <w:rsid w:val="00353852"/>
    <w:rsid w:val="003608EB"/>
    <w:rsid w:val="00361631"/>
    <w:rsid w:val="003710ED"/>
    <w:rsid w:val="0037692B"/>
    <w:rsid w:val="00376DB8"/>
    <w:rsid w:val="00377713"/>
    <w:rsid w:val="00377FEA"/>
    <w:rsid w:val="00380101"/>
    <w:rsid w:val="00386688"/>
    <w:rsid w:val="00393FA0"/>
    <w:rsid w:val="00394204"/>
    <w:rsid w:val="00396229"/>
    <w:rsid w:val="003A11C7"/>
    <w:rsid w:val="003A1F43"/>
    <w:rsid w:val="003A1FEB"/>
    <w:rsid w:val="003A5DAF"/>
    <w:rsid w:val="003A619F"/>
    <w:rsid w:val="003A67EA"/>
    <w:rsid w:val="003A6C4A"/>
    <w:rsid w:val="003A6F2A"/>
    <w:rsid w:val="003B21F1"/>
    <w:rsid w:val="003B46C8"/>
    <w:rsid w:val="003B4EA8"/>
    <w:rsid w:val="003B7CFC"/>
    <w:rsid w:val="003C053E"/>
    <w:rsid w:val="003C1F5D"/>
    <w:rsid w:val="003C4A55"/>
    <w:rsid w:val="003C4B1A"/>
    <w:rsid w:val="003C50B5"/>
    <w:rsid w:val="003D105E"/>
    <w:rsid w:val="003D2C64"/>
    <w:rsid w:val="003D4E10"/>
    <w:rsid w:val="003D59EE"/>
    <w:rsid w:val="003D652C"/>
    <w:rsid w:val="003D70DB"/>
    <w:rsid w:val="003E1679"/>
    <w:rsid w:val="003F0821"/>
    <w:rsid w:val="003F18D3"/>
    <w:rsid w:val="003F52C6"/>
    <w:rsid w:val="00411BD9"/>
    <w:rsid w:val="00416A1D"/>
    <w:rsid w:val="00417F5E"/>
    <w:rsid w:val="004205F3"/>
    <w:rsid w:val="004232A5"/>
    <w:rsid w:val="004232CC"/>
    <w:rsid w:val="00424CF2"/>
    <w:rsid w:val="00432918"/>
    <w:rsid w:val="00433AA3"/>
    <w:rsid w:val="004404C6"/>
    <w:rsid w:val="0044654E"/>
    <w:rsid w:val="004503BD"/>
    <w:rsid w:val="004509D3"/>
    <w:rsid w:val="00451C6D"/>
    <w:rsid w:val="00454954"/>
    <w:rsid w:val="00454DBF"/>
    <w:rsid w:val="00455F7F"/>
    <w:rsid w:val="00460E57"/>
    <w:rsid w:val="00471F5A"/>
    <w:rsid w:val="00476442"/>
    <w:rsid w:val="00480B9B"/>
    <w:rsid w:val="004921A0"/>
    <w:rsid w:val="00493A66"/>
    <w:rsid w:val="004946DA"/>
    <w:rsid w:val="004A2902"/>
    <w:rsid w:val="004A7988"/>
    <w:rsid w:val="004B278D"/>
    <w:rsid w:val="004B3280"/>
    <w:rsid w:val="004C1011"/>
    <w:rsid w:val="004C2DC5"/>
    <w:rsid w:val="004C6C78"/>
    <w:rsid w:val="004D408E"/>
    <w:rsid w:val="004D6BEB"/>
    <w:rsid w:val="004E2003"/>
    <w:rsid w:val="004E2692"/>
    <w:rsid w:val="004E4DB9"/>
    <w:rsid w:val="004E6775"/>
    <w:rsid w:val="004E7C9B"/>
    <w:rsid w:val="004F3A2A"/>
    <w:rsid w:val="004F3B4B"/>
    <w:rsid w:val="004F4ACD"/>
    <w:rsid w:val="004F4C44"/>
    <w:rsid w:val="004F5082"/>
    <w:rsid w:val="004F5BEB"/>
    <w:rsid w:val="004F7522"/>
    <w:rsid w:val="00503949"/>
    <w:rsid w:val="00504CBE"/>
    <w:rsid w:val="00505B6F"/>
    <w:rsid w:val="00510088"/>
    <w:rsid w:val="005117BD"/>
    <w:rsid w:val="005132C5"/>
    <w:rsid w:val="0051468E"/>
    <w:rsid w:val="00516B6B"/>
    <w:rsid w:val="00517C69"/>
    <w:rsid w:val="00520B75"/>
    <w:rsid w:val="005219C2"/>
    <w:rsid w:val="005223F0"/>
    <w:rsid w:val="00523B29"/>
    <w:rsid w:val="005253CE"/>
    <w:rsid w:val="00527E96"/>
    <w:rsid w:val="00532F55"/>
    <w:rsid w:val="005350AE"/>
    <w:rsid w:val="00536AEF"/>
    <w:rsid w:val="00540403"/>
    <w:rsid w:val="00541D5C"/>
    <w:rsid w:val="005422BD"/>
    <w:rsid w:val="00547058"/>
    <w:rsid w:val="00550511"/>
    <w:rsid w:val="00551B35"/>
    <w:rsid w:val="005555CD"/>
    <w:rsid w:val="00557769"/>
    <w:rsid w:val="005618EF"/>
    <w:rsid w:val="00562D02"/>
    <w:rsid w:val="00564950"/>
    <w:rsid w:val="00565EC2"/>
    <w:rsid w:val="00565FF1"/>
    <w:rsid w:val="00566E8B"/>
    <w:rsid w:val="00572754"/>
    <w:rsid w:val="00572A4F"/>
    <w:rsid w:val="00574917"/>
    <w:rsid w:val="00575770"/>
    <w:rsid w:val="00581547"/>
    <w:rsid w:val="00591353"/>
    <w:rsid w:val="005913E8"/>
    <w:rsid w:val="00591FE4"/>
    <w:rsid w:val="00592D2E"/>
    <w:rsid w:val="005936C8"/>
    <w:rsid w:val="00596F59"/>
    <w:rsid w:val="005A5943"/>
    <w:rsid w:val="005A7F45"/>
    <w:rsid w:val="005B12FF"/>
    <w:rsid w:val="005B1428"/>
    <w:rsid w:val="005B3308"/>
    <w:rsid w:val="005B5832"/>
    <w:rsid w:val="005B79A5"/>
    <w:rsid w:val="005C00BF"/>
    <w:rsid w:val="005C0AF7"/>
    <w:rsid w:val="005C4F82"/>
    <w:rsid w:val="005C7651"/>
    <w:rsid w:val="005D1952"/>
    <w:rsid w:val="005D7558"/>
    <w:rsid w:val="005E2C57"/>
    <w:rsid w:val="005E4917"/>
    <w:rsid w:val="005E5029"/>
    <w:rsid w:val="005F0EFB"/>
    <w:rsid w:val="00605202"/>
    <w:rsid w:val="00605804"/>
    <w:rsid w:val="006155D0"/>
    <w:rsid w:val="00617AE6"/>
    <w:rsid w:val="0062008C"/>
    <w:rsid w:val="00624895"/>
    <w:rsid w:val="00626894"/>
    <w:rsid w:val="006335C1"/>
    <w:rsid w:val="0063457D"/>
    <w:rsid w:val="006378C3"/>
    <w:rsid w:val="00637D39"/>
    <w:rsid w:val="00640313"/>
    <w:rsid w:val="00640E43"/>
    <w:rsid w:val="00642043"/>
    <w:rsid w:val="0064386E"/>
    <w:rsid w:val="006510DD"/>
    <w:rsid w:val="0065297F"/>
    <w:rsid w:val="00652A18"/>
    <w:rsid w:val="00652A6E"/>
    <w:rsid w:val="006552C0"/>
    <w:rsid w:val="00656ABE"/>
    <w:rsid w:val="00660D68"/>
    <w:rsid w:val="00661A21"/>
    <w:rsid w:val="006624C5"/>
    <w:rsid w:val="006640B1"/>
    <w:rsid w:val="00664559"/>
    <w:rsid w:val="00670208"/>
    <w:rsid w:val="00674F78"/>
    <w:rsid w:val="00691070"/>
    <w:rsid w:val="00695012"/>
    <w:rsid w:val="00695DAB"/>
    <w:rsid w:val="006A0E8D"/>
    <w:rsid w:val="006A2E4C"/>
    <w:rsid w:val="006A4F1F"/>
    <w:rsid w:val="006B02EF"/>
    <w:rsid w:val="006B05D3"/>
    <w:rsid w:val="006B15EA"/>
    <w:rsid w:val="006B2C8C"/>
    <w:rsid w:val="006B74FA"/>
    <w:rsid w:val="006C27B4"/>
    <w:rsid w:val="006E0BE9"/>
    <w:rsid w:val="006E77A7"/>
    <w:rsid w:val="006F51B1"/>
    <w:rsid w:val="0070071C"/>
    <w:rsid w:val="007053D2"/>
    <w:rsid w:val="007069D2"/>
    <w:rsid w:val="00707B5B"/>
    <w:rsid w:val="00710F23"/>
    <w:rsid w:val="0071284A"/>
    <w:rsid w:val="007137BD"/>
    <w:rsid w:val="007142B3"/>
    <w:rsid w:val="00714AE7"/>
    <w:rsid w:val="00717948"/>
    <w:rsid w:val="00725AEE"/>
    <w:rsid w:val="00725EC1"/>
    <w:rsid w:val="0073449D"/>
    <w:rsid w:val="00734E73"/>
    <w:rsid w:val="00736770"/>
    <w:rsid w:val="00740347"/>
    <w:rsid w:val="007410F4"/>
    <w:rsid w:val="00742B41"/>
    <w:rsid w:val="00753876"/>
    <w:rsid w:val="0075650A"/>
    <w:rsid w:val="0075756D"/>
    <w:rsid w:val="007730C4"/>
    <w:rsid w:val="00775069"/>
    <w:rsid w:val="00777FDD"/>
    <w:rsid w:val="00783497"/>
    <w:rsid w:val="00787473"/>
    <w:rsid w:val="00787848"/>
    <w:rsid w:val="00793C70"/>
    <w:rsid w:val="00794056"/>
    <w:rsid w:val="00796E3E"/>
    <w:rsid w:val="007979FE"/>
    <w:rsid w:val="007A0751"/>
    <w:rsid w:val="007A3C90"/>
    <w:rsid w:val="007A4891"/>
    <w:rsid w:val="007B0418"/>
    <w:rsid w:val="007B0A64"/>
    <w:rsid w:val="007B1546"/>
    <w:rsid w:val="007B203B"/>
    <w:rsid w:val="007B3B6E"/>
    <w:rsid w:val="007B5049"/>
    <w:rsid w:val="007B63FE"/>
    <w:rsid w:val="007C26D2"/>
    <w:rsid w:val="007C6CF0"/>
    <w:rsid w:val="007D2B35"/>
    <w:rsid w:val="007E077B"/>
    <w:rsid w:val="007E6E42"/>
    <w:rsid w:val="007F5754"/>
    <w:rsid w:val="008018A7"/>
    <w:rsid w:val="00804A21"/>
    <w:rsid w:val="0080617A"/>
    <w:rsid w:val="00806F0A"/>
    <w:rsid w:val="00812100"/>
    <w:rsid w:val="008131B9"/>
    <w:rsid w:val="00816A27"/>
    <w:rsid w:val="008200C4"/>
    <w:rsid w:val="008240C4"/>
    <w:rsid w:val="00826A3D"/>
    <w:rsid w:val="0083592F"/>
    <w:rsid w:val="00837AA2"/>
    <w:rsid w:val="00843DDD"/>
    <w:rsid w:val="00844702"/>
    <w:rsid w:val="00846D15"/>
    <w:rsid w:val="00847725"/>
    <w:rsid w:val="00847D45"/>
    <w:rsid w:val="00851A31"/>
    <w:rsid w:val="0085509F"/>
    <w:rsid w:val="00857B9C"/>
    <w:rsid w:val="00857E02"/>
    <w:rsid w:val="0086148F"/>
    <w:rsid w:val="0086301A"/>
    <w:rsid w:val="00872230"/>
    <w:rsid w:val="00874B16"/>
    <w:rsid w:val="00874C97"/>
    <w:rsid w:val="00880A50"/>
    <w:rsid w:val="00882813"/>
    <w:rsid w:val="00891E9E"/>
    <w:rsid w:val="00892A71"/>
    <w:rsid w:val="00896974"/>
    <w:rsid w:val="008A4CE8"/>
    <w:rsid w:val="008B0B81"/>
    <w:rsid w:val="008B1375"/>
    <w:rsid w:val="008C1ADB"/>
    <w:rsid w:val="008C6C70"/>
    <w:rsid w:val="008D23AF"/>
    <w:rsid w:val="008E3E37"/>
    <w:rsid w:val="008E46A6"/>
    <w:rsid w:val="008F69B5"/>
    <w:rsid w:val="009024EF"/>
    <w:rsid w:val="0090379F"/>
    <w:rsid w:val="00915E53"/>
    <w:rsid w:val="00917EE5"/>
    <w:rsid w:val="0092032C"/>
    <w:rsid w:val="0092682E"/>
    <w:rsid w:val="00926F41"/>
    <w:rsid w:val="00930FF0"/>
    <w:rsid w:val="00933842"/>
    <w:rsid w:val="009409A3"/>
    <w:rsid w:val="009424EC"/>
    <w:rsid w:val="009466F2"/>
    <w:rsid w:val="00952EE1"/>
    <w:rsid w:val="00956457"/>
    <w:rsid w:val="009564AB"/>
    <w:rsid w:val="00957819"/>
    <w:rsid w:val="009606CB"/>
    <w:rsid w:val="00964643"/>
    <w:rsid w:val="00965DA4"/>
    <w:rsid w:val="009670AD"/>
    <w:rsid w:val="00973D87"/>
    <w:rsid w:val="00984BA1"/>
    <w:rsid w:val="00987046"/>
    <w:rsid w:val="009878F8"/>
    <w:rsid w:val="0099406F"/>
    <w:rsid w:val="009A4E88"/>
    <w:rsid w:val="009A56A7"/>
    <w:rsid w:val="009B7183"/>
    <w:rsid w:val="009C6605"/>
    <w:rsid w:val="009D2B12"/>
    <w:rsid w:val="009D4426"/>
    <w:rsid w:val="009D4C05"/>
    <w:rsid w:val="009E3CFC"/>
    <w:rsid w:val="009E67E3"/>
    <w:rsid w:val="009F6AA1"/>
    <w:rsid w:val="00A008C9"/>
    <w:rsid w:val="00A00D3B"/>
    <w:rsid w:val="00A03AFF"/>
    <w:rsid w:val="00A04271"/>
    <w:rsid w:val="00A07364"/>
    <w:rsid w:val="00A10B1F"/>
    <w:rsid w:val="00A12CDA"/>
    <w:rsid w:val="00A13DE0"/>
    <w:rsid w:val="00A17B82"/>
    <w:rsid w:val="00A24305"/>
    <w:rsid w:val="00A25162"/>
    <w:rsid w:val="00A31121"/>
    <w:rsid w:val="00A35D43"/>
    <w:rsid w:val="00A37CA2"/>
    <w:rsid w:val="00A42D9C"/>
    <w:rsid w:val="00A43E43"/>
    <w:rsid w:val="00A4475B"/>
    <w:rsid w:val="00A45E83"/>
    <w:rsid w:val="00A531FB"/>
    <w:rsid w:val="00A53918"/>
    <w:rsid w:val="00A552A6"/>
    <w:rsid w:val="00A555F2"/>
    <w:rsid w:val="00A762AD"/>
    <w:rsid w:val="00A82582"/>
    <w:rsid w:val="00A84C24"/>
    <w:rsid w:val="00A86777"/>
    <w:rsid w:val="00A93E7E"/>
    <w:rsid w:val="00A942DC"/>
    <w:rsid w:val="00AB4DC4"/>
    <w:rsid w:val="00AB65BC"/>
    <w:rsid w:val="00AB6CA2"/>
    <w:rsid w:val="00AC6B53"/>
    <w:rsid w:val="00AD0C3C"/>
    <w:rsid w:val="00AE0FA9"/>
    <w:rsid w:val="00AE193E"/>
    <w:rsid w:val="00AF1184"/>
    <w:rsid w:val="00B07DF3"/>
    <w:rsid w:val="00B1149D"/>
    <w:rsid w:val="00B15450"/>
    <w:rsid w:val="00B1599C"/>
    <w:rsid w:val="00B24415"/>
    <w:rsid w:val="00B249C4"/>
    <w:rsid w:val="00B25582"/>
    <w:rsid w:val="00B25B34"/>
    <w:rsid w:val="00B26CC6"/>
    <w:rsid w:val="00B30458"/>
    <w:rsid w:val="00B3175C"/>
    <w:rsid w:val="00B31AC9"/>
    <w:rsid w:val="00B33EF4"/>
    <w:rsid w:val="00B34FD5"/>
    <w:rsid w:val="00B36FE1"/>
    <w:rsid w:val="00B37327"/>
    <w:rsid w:val="00B37EF8"/>
    <w:rsid w:val="00B45A91"/>
    <w:rsid w:val="00B45BED"/>
    <w:rsid w:val="00B52169"/>
    <w:rsid w:val="00B56CA0"/>
    <w:rsid w:val="00B64A35"/>
    <w:rsid w:val="00B72BF5"/>
    <w:rsid w:val="00B72FA7"/>
    <w:rsid w:val="00B76AF4"/>
    <w:rsid w:val="00B76CD3"/>
    <w:rsid w:val="00B77906"/>
    <w:rsid w:val="00B852F1"/>
    <w:rsid w:val="00B862D0"/>
    <w:rsid w:val="00B8731D"/>
    <w:rsid w:val="00B8781F"/>
    <w:rsid w:val="00B9096F"/>
    <w:rsid w:val="00B9114F"/>
    <w:rsid w:val="00B97644"/>
    <w:rsid w:val="00BA021D"/>
    <w:rsid w:val="00BA11D9"/>
    <w:rsid w:val="00BA3090"/>
    <w:rsid w:val="00BA58AB"/>
    <w:rsid w:val="00BA73A2"/>
    <w:rsid w:val="00BB0DD4"/>
    <w:rsid w:val="00BB5F41"/>
    <w:rsid w:val="00BB75E0"/>
    <w:rsid w:val="00BC3204"/>
    <w:rsid w:val="00BC36DA"/>
    <w:rsid w:val="00BC45FD"/>
    <w:rsid w:val="00BC7CC6"/>
    <w:rsid w:val="00BD0278"/>
    <w:rsid w:val="00BD487C"/>
    <w:rsid w:val="00BD5090"/>
    <w:rsid w:val="00BD6857"/>
    <w:rsid w:val="00BD717D"/>
    <w:rsid w:val="00BE2FE8"/>
    <w:rsid w:val="00BF01F7"/>
    <w:rsid w:val="00BF7776"/>
    <w:rsid w:val="00C023A7"/>
    <w:rsid w:val="00C02A3B"/>
    <w:rsid w:val="00C0305E"/>
    <w:rsid w:val="00C03C4B"/>
    <w:rsid w:val="00C0630E"/>
    <w:rsid w:val="00C1148C"/>
    <w:rsid w:val="00C11B4E"/>
    <w:rsid w:val="00C131CF"/>
    <w:rsid w:val="00C1629E"/>
    <w:rsid w:val="00C1767F"/>
    <w:rsid w:val="00C219F2"/>
    <w:rsid w:val="00C2346F"/>
    <w:rsid w:val="00C23F61"/>
    <w:rsid w:val="00C26026"/>
    <w:rsid w:val="00C27422"/>
    <w:rsid w:val="00C30422"/>
    <w:rsid w:val="00C40B36"/>
    <w:rsid w:val="00C43E8E"/>
    <w:rsid w:val="00C4743B"/>
    <w:rsid w:val="00C504B7"/>
    <w:rsid w:val="00C53C17"/>
    <w:rsid w:val="00C549F1"/>
    <w:rsid w:val="00C55912"/>
    <w:rsid w:val="00C621CB"/>
    <w:rsid w:val="00C64BCB"/>
    <w:rsid w:val="00C64D04"/>
    <w:rsid w:val="00C65C9F"/>
    <w:rsid w:val="00C67F9D"/>
    <w:rsid w:val="00C757A9"/>
    <w:rsid w:val="00C807A5"/>
    <w:rsid w:val="00C82CB8"/>
    <w:rsid w:val="00C942AE"/>
    <w:rsid w:val="00CA3BF0"/>
    <w:rsid w:val="00CA78B3"/>
    <w:rsid w:val="00CB1592"/>
    <w:rsid w:val="00CB518D"/>
    <w:rsid w:val="00CB7DE4"/>
    <w:rsid w:val="00CC0188"/>
    <w:rsid w:val="00CC1D58"/>
    <w:rsid w:val="00CC2F07"/>
    <w:rsid w:val="00CC30C2"/>
    <w:rsid w:val="00CD05BA"/>
    <w:rsid w:val="00CD1DEB"/>
    <w:rsid w:val="00CD2B8E"/>
    <w:rsid w:val="00CD55D2"/>
    <w:rsid w:val="00CE007B"/>
    <w:rsid w:val="00CF07D4"/>
    <w:rsid w:val="00CF0ED2"/>
    <w:rsid w:val="00CF7D50"/>
    <w:rsid w:val="00D02B80"/>
    <w:rsid w:val="00D07D38"/>
    <w:rsid w:val="00D22185"/>
    <w:rsid w:val="00D23C3D"/>
    <w:rsid w:val="00D2549E"/>
    <w:rsid w:val="00D256D2"/>
    <w:rsid w:val="00D33A64"/>
    <w:rsid w:val="00D34313"/>
    <w:rsid w:val="00D40AFA"/>
    <w:rsid w:val="00D4406C"/>
    <w:rsid w:val="00D4685C"/>
    <w:rsid w:val="00D4714F"/>
    <w:rsid w:val="00D52529"/>
    <w:rsid w:val="00D55DBD"/>
    <w:rsid w:val="00D6305A"/>
    <w:rsid w:val="00D6467B"/>
    <w:rsid w:val="00D65524"/>
    <w:rsid w:val="00D723B6"/>
    <w:rsid w:val="00D75570"/>
    <w:rsid w:val="00D76304"/>
    <w:rsid w:val="00D76BD4"/>
    <w:rsid w:val="00D76DD2"/>
    <w:rsid w:val="00D76F89"/>
    <w:rsid w:val="00D77CD1"/>
    <w:rsid w:val="00D80808"/>
    <w:rsid w:val="00D813DD"/>
    <w:rsid w:val="00D87630"/>
    <w:rsid w:val="00D87DA1"/>
    <w:rsid w:val="00D972BA"/>
    <w:rsid w:val="00D9773C"/>
    <w:rsid w:val="00DA0EB2"/>
    <w:rsid w:val="00DA4BB0"/>
    <w:rsid w:val="00DA53D6"/>
    <w:rsid w:val="00DA5510"/>
    <w:rsid w:val="00DA5E42"/>
    <w:rsid w:val="00DB04FB"/>
    <w:rsid w:val="00DB21C3"/>
    <w:rsid w:val="00DB44A9"/>
    <w:rsid w:val="00DC09F0"/>
    <w:rsid w:val="00DC1725"/>
    <w:rsid w:val="00DC178E"/>
    <w:rsid w:val="00DC582E"/>
    <w:rsid w:val="00DD1C18"/>
    <w:rsid w:val="00DD27A5"/>
    <w:rsid w:val="00DD317D"/>
    <w:rsid w:val="00DD3E46"/>
    <w:rsid w:val="00DD4176"/>
    <w:rsid w:val="00DE300F"/>
    <w:rsid w:val="00DE3433"/>
    <w:rsid w:val="00DE4394"/>
    <w:rsid w:val="00DE50A0"/>
    <w:rsid w:val="00DE773A"/>
    <w:rsid w:val="00DF04CA"/>
    <w:rsid w:val="00DF3254"/>
    <w:rsid w:val="00DF570F"/>
    <w:rsid w:val="00DF6A97"/>
    <w:rsid w:val="00DF7342"/>
    <w:rsid w:val="00DF7451"/>
    <w:rsid w:val="00E026DB"/>
    <w:rsid w:val="00E02CD5"/>
    <w:rsid w:val="00E0377D"/>
    <w:rsid w:val="00E04644"/>
    <w:rsid w:val="00E1408B"/>
    <w:rsid w:val="00E21156"/>
    <w:rsid w:val="00E33CF6"/>
    <w:rsid w:val="00E34DD3"/>
    <w:rsid w:val="00E35697"/>
    <w:rsid w:val="00E4199F"/>
    <w:rsid w:val="00E47B2A"/>
    <w:rsid w:val="00E50068"/>
    <w:rsid w:val="00E605D1"/>
    <w:rsid w:val="00E6139A"/>
    <w:rsid w:val="00E61E0F"/>
    <w:rsid w:val="00E65372"/>
    <w:rsid w:val="00E716E1"/>
    <w:rsid w:val="00E72CBE"/>
    <w:rsid w:val="00E73DA7"/>
    <w:rsid w:val="00E74DCC"/>
    <w:rsid w:val="00E7757E"/>
    <w:rsid w:val="00E80599"/>
    <w:rsid w:val="00E83BF1"/>
    <w:rsid w:val="00E84F38"/>
    <w:rsid w:val="00E927B0"/>
    <w:rsid w:val="00E9593B"/>
    <w:rsid w:val="00E95D16"/>
    <w:rsid w:val="00EA066A"/>
    <w:rsid w:val="00EA448E"/>
    <w:rsid w:val="00EA5BEC"/>
    <w:rsid w:val="00EA67CE"/>
    <w:rsid w:val="00EB3BB5"/>
    <w:rsid w:val="00EC3C2F"/>
    <w:rsid w:val="00ED260B"/>
    <w:rsid w:val="00ED417B"/>
    <w:rsid w:val="00ED64ED"/>
    <w:rsid w:val="00EE1DF0"/>
    <w:rsid w:val="00EE247C"/>
    <w:rsid w:val="00EE3CAD"/>
    <w:rsid w:val="00EE765F"/>
    <w:rsid w:val="00EF0C8A"/>
    <w:rsid w:val="00EF1F84"/>
    <w:rsid w:val="00EF43BB"/>
    <w:rsid w:val="00EF52F2"/>
    <w:rsid w:val="00EF6AA3"/>
    <w:rsid w:val="00F0012F"/>
    <w:rsid w:val="00F01E8A"/>
    <w:rsid w:val="00F02BBC"/>
    <w:rsid w:val="00F033CC"/>
    <w:rsid w:val="00F05135"/>
    <w:rsid w:val="00F077A1"/>
    <w:rsid w:val="00F10D78"/>
    <w:rsid w:val="00F11B3C"/>
    <w:rsid w:val="00F20902"/>
    <w:rsid w:val="00F217F2"/>
    <w:rsid w:val="00F21F77"/>
    <w:rsid w:val="00F26FC6"/>
    <w:rsid w:val="00F31121"/>
    <w:rsid w:val="00F32358"/>
    <w:rsid w:val="00F35A40"/>
    <w:rsid w:val="00F4192F"/>
    <w:rsid w:val="00F4450C"/>
    <w:rsid w:val="00F44D57"/>
    <w:rsid w:val="00F67978"/>
    <w:rsid w:val="00F70AC4"/>
    <w:rsid w:val="00F7214C"/>
    <w:rsid w:val="00F728B5"/>
    <w:rsid w:val="00F75DBB"/>
    <w:rsid w:val="00F7606A"/>
    <w:rsid w:val="00F77B6F"/>
    <w:rsid w:val="00F83481"/>
    <w:rsid w:val="00F83AF9"/>
    <w:rsid w:val="00F83FC0"/>
    <w:rsid w:val="00F8511B"/>
    <w:rsid w:val="00F85FCF"/>
    <w:rsid w:val="00F96B12"/>
    <w:rsid w:val="00F97062"/>
    <w:rsid w:val="00FA3B5C"/>
    <w:rsid w:val="00FA4754"/>
    <w:rsid w:val="00FB3874"/>
    <w:rsid w:val="00FB693D"/>
    <w:rsid w:val="00FC061E"/>
    <w:rsid w:val="00FC1447"/>
    <w:rsid w:val="00FC2ADC"/>
    <w:rsid w:val="00FC486B"/>
    <w:rsid w:val="00FD6B96"/>
    <w:rsid w:val="00FE196B"/>
    <w:rsid w:val="00FE40C0"/>
    <w:rsid w:val="00FF0D8D"/>
    <w:rsid w:val="00FF1A38"/>
    <w:rsid w:val="00FF468A"/>
    <w:rsid w:val="00FF66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0B1F"/>
  </w:style>
  <w:style w:type="paragraph" w:styleId="3">
    <w:name w:val="heading 3"/>
    <w:basedOn w:val="a"/>
    <w:next w:val="a"/>
    <w:qFormat/>
    <w:rsid w:val="00112D27"/>
    <w:pPr>
      <w:keepNext/>
      <w:jc w:val="center"/>
      <w:outlineLvl w:val="2"/>
    </w:pPr>
    <w:rPr>
      <w:rFonts w:ascii="Arial" w:eastAsia="Arial Unicode MS" w:hAnsi="Arial" w:cs="Arial Unicode MS"/>
      <w:b/>
      <w:bCs/>
    </w:rPr>
  </w:style>
  <w:style w:type="paragraph" w:styleId="4">
    <w:name w:val="heading 4"/>
    <w:basedOn w:val="a"/>
    <w:next w:val="a"/>
    <w:link w:val="4Char"/>
    <w:qFormat/>
    <w:rsid w:val="00A17B82"/>
    <w:pPr>
      <w:keepNext/>
      <w:spacing w:before="240" w:after="60"/>
      <w:outlineLvl w:val="3"/>
    </w:pPr>
    <w:rPr>
      <w:b/>
      <w:bCs/>
      <w:sz w:val="28"/>
      <w:szCs w:val="28"/>
    </w:rPr>
  </w:style>
  <w:style w:type="paragraph" w:styleId="8">
    <w:name w:val="heading 8"/>
    <w:basedOn w:val="a"/>
    <w:next w:val="a"/>
    <w:link w:val="8Char"/>
    <w:qFormat/>
    <w:rsid w:val="00A17B82"/>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A10B1F"/>
    <w:pPr>
      <w:jc w:val="center"/>
    </w:pPr>
    <w:rPr>
      <w:rFonts w:ascii="Arial" w:hAnsi="Arial" w:cs="Arial"/>
      <w:sz w:val="24"/>
      <w:szCs w:val="24"/>
    </w:rPr>
  </w:style>
  <w:style w:type="character" w:styleId="-">
    <w:name w:val="Hyperlink"/>
    <w:rsid w:val="00A10B1F"/>
    <w:rPr>
      <w:color w:val="0000FF"/>
      <w:u w:val="single"/>
    </w:rPr>
  </w:style>
  <w:style w:type="paragraph" w:styleId="a3">
    <w:name w:val="Body Text"/>
    <w:basedOn w:val="a"/>
    <w:rsid w:val="00A10B1F"/>
    <w:rPr>
      <w:rFonts w:ascii="Arial" w:hAnsi="Arial"/>
      <w:sz w:val="22"/>
    </w:rPr>
  </w:style>
  <w:style w:type="paragraph" w:styleId="a4">
    <w:name w:val="header"/>
    <w:basedOn w:val="a"/>
    <w:rsid w:val="00A10B1F"/>
    <w:pPr>
      <w:tabs>
        <w:tab w:val="center" w:pos="4153"/>
        <w:tab w:val="right" w:pos="8306"/>
      </w:tabs>
    </w:pPr>
  </w:style>
  <w:style w:type="paragraph" w:styleId="a5">
    <w:name w:val="footer"/>
    <w:basedOn w:val="a"/>
    <w:rsid w:val="00A10B1F"/>
    <w:pPr>
      <w:tabs>
        <w:tab w:val="center" w:pos="4153"/>
        <w:tab w:val="right" w:pos="8306"/>
      </w:tabs>
    </w:pPr>
  </w:style>
  <w:style w:type="paragraph" w:styleId="30">
    <w:name w:val="Body Text 3"/>
    <w:basedOn w:val="a"/>
    <w:rsid w:val="00A10B1F"/>
    <w:pPr>
      <w:jc w:val="both"/>
    </w:pPr>
    <w:rPr>
      <w:rFonts w:ascii="Arial" w:hAnsi="Arial"/>
    </w:rPr>
  </w:style>
  <w:style w:type="table" w:styleId="a6">
    <w:name w:val="Table Grid"/>
    <w:basedOn w:val="a1"/>
    <w:rsid w:val="00615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B25582"/>
  </w:style>
  <w:style w:type="paragraph" w:styleId="a8">
    <w:name w:val="Balloon Text"/>
    <w:basedOn w:val="a"/>
    <w:semiHidden/>
    <w:rsid w:val="000C1F73"/>
    <w:rPr>
      <w:rFonts w:ascii="Tahoma" w:hAnsi="Tahoma" w:cs="Tahoma"/>
      <w:sz w:val="16"/>
      <w:szCs w:val="16"/>
    </w:rPr>
  </w:style>
  <w:style w:type="character" w:customStyle="1" w:styleId="UnresolvedMention">
    <w:name w:val="Unresolved Mention"/>
    <w:uiPriority w:val="99"/>
    <w:semiHidden/>
    <w:unhideWhenUsed/>
    <w:rsid w:val="000644B8"/>
    <w:rPr>
      <w:color w:val="808080"/>
      <w:shd w:val="clear" w:color="auto" w:fill="E6E6E6"/>
    </w:rPr>
  </w:style>
  <w:style w:type="character" w:customStyle="1" w:styleId="4Char">
    <w:name w:val="Επικεφαλίδα 4 Char"/>
    <w:link w:val="4"/>
    <w:rsid w:val="00A17B82"/>
    <w:rPr>
      <w:b/>
      <w:bCs/>
      <w:sz w:val="28"/>
      <w:szCs w:val="28"/>
    </w:rPr>
  </w:style>
  <w:style w:type="character" w:customStyle="1" w:styleId="8Char">
    <w:name w:val="Επικεφαλίδα 8 Char"/>
    <w:link w:val="8"/>
    <w:rsid w:val="00A17B82"/>
    <w:rPr>
      <w:i/>
      <w:iCs/>
      <w:sz w:val="24"/>
      <w:szCs w:val="24"/>
    </w:rPr>
  </w:style>
  <w:style w:type="character" w:styleId="-0">
    <w:name w:val="FollowedHyperlink"/>
    <w:rsid w:val="00FE40C0"/>
    <w:rPr>
      <w:color w:val="954F72"/>
      <w:u w:val="single"/>
    </w:rPr>
  </w:style>
  <w:style w:type="paragraph" w:styleId="a9">
    <w:name w:val="List Paragraph"/>
    <w:basedOn w:val="a"/>
    <w:uiPriority w:val="34"/>
    <w:qFormat/>
    <w:rsid w:val="005D7558"/>
    <w:pPr>
      <w:spacing w:after="160" w:line="259"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3">
    <w:name w:val="heading 3"/>
    <w:basedOn w:val="a"/>
    <w:next w:val="a"/>
    <w:qFormat/>
    <w:rsid w:val="00112D27"/>
    <w:pPr>
      <w:keepNext/>
      <w:jc w:val="center"/>
      <w:outlineLvl w:val="2"/>
    </w:pPr>
    <w:rPr>
      <w:rFonts w:ascii="Arial" w:eastAsia="Arial Unicode MS" w:hAnsi="Arial" w:cs="Arial Unicode MS"/>
      <w:b/>
      <w:bCs/>
    </w:rPr>
  </w:style>
  <w:style w:type="paragraph" w:styleId="4">
    <w:name w:val="heading 4"/>
    <w:basedOn w:val="a"/>
    <w:next w:val="a"/>
    <w:link w:val="4Char"/>
    <w:qFormat/>
    <w:rsid w:val="00A17B82"/>
    <w:pPr>
      <w:keepNext/>
      <w:spacing w:before="240" w:after="60"/>
      <w:outlineLvl w:val="3"/>
    </w:pPr>
    <w:rPr>
      <w:b/>
      <w:bCs/>
      <w:sz w:val="28"/>
      <w:szCs w:val="28"/>
    </w:rPr>
  </w:style>
  <w:style w:type="paragraph" w:styleId="8">
    <w:name w:val="heading 8"/>
    <w:basedOn w:val="a"/>
    <w:next w:val="a"/>
    <w:link w:val="8Char"/>
    <w:qFormat/>
    <w:rsid w:val="00A17B82"/>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jc w:val="center"/>
    </w:pPr>
    <w:rPr>
      <w:rFonts w:ascii="Arial" w:hAnsi="Arial" w:cs="Arial"/>
      <w:sz w:val="24"/>
      <w:szCs w:val="24"/>
    </w:rPr>
  </w:style>
  <w:style w:type="character" w:styleId="-">
    <w:name w:val="Hyperlink"/>
    <w:rPr>
      <w:color w:val="0000FF"/>
      <w:u w:val="single"/>
    </w:rPr>
  </w:style>
  <w:style w:type="paragraph" w:styleId="a3">
    <w:name w:val="Body Text"/>
    <w:basedOn w:val="a"/>
    <w:rPr>
      <w:rFonts w:ascii="Arial" w:hAnsi="Arial"/>
      <w:sz w:val="22"/>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paragraph" w:styleId="30">
    <w:name w:val="Body Text 3"/>
    <w:basedOn w:val="a"/>
    <w:pPr>
      <w:jc w:val="both"/>
    </w:pPr>
    <w:rPr>
      <w:rFonts w:ascii="Arial" w:hAnsi="Arial"/>
    </w:rPr>
  </w:style>
  <w:style w:type="table" w:styleId="a6">
    <w:name w:val="Table Grid"/>
    <w:basedOn w:val="a1"/>
    <w:rsid w:val="006155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B25582"/>
  </w:style>
  <w:style w:type="paragraph" w:styleId="a8">
    <w:name w:val="Balloon Text"/>
    <w:basedOn w:val="a"/>
    <w:semiHidden/>
    <w:rsid w:val="000C1F73"/>
    <w:rPr>
      <w:rFonts w:ascii="Tahoma" w:hAnsi="Tahoma" w:cs="Tahoma"/>
      <w:sz w:val="16"/>
      <w:szCs w:val="16"/>
    </w:rPr>
  </w:style>
  <w:style w:type="character" w:customStyle="1" w:styleId="UnresolvedMention">
    <w:name w:val="Unresolved Mention"/>
    <w:uiPriority w:val="99"/>
    <w:semiHidden/>
    <w:unhideWhenUsed/>
    <w:rsid w:val="000644B8"/>
    <w:rPr>
      <w:color w:val="808080"/>
      <w:shd w:val="clear" w:color="auto" w:fill="E6E6E6"/>
    </w:rPr>
  </w:style>
  <w:style w:type="character" w:customStyle="1" w:styleId="4Char">
    <w:name w:val="Επικεφαλίδα 4 Char"/>
    <w:link w:val="4"/>
    <w:rsid w:val="00A17B82"/>
    <w:rPr>
      <w:b/>
      <w:bCs/>
      <w:sz w:val="28"/>
      <w:szCs w:val="28"/>
    </w:rPr>
  </w:style>
  <w:style w:type="character" w:customStyle="1" w:styleId="8Char">
    <w:name w:val="Επικεφαλίδα 8 Char"/>
    <w:link w:val="8"/>
    <w:rsid w:val="00A17B82"/>
    <w:rPr>
      <w:i/>
      <w:iCs/>
      <w:sz w:val="24"/>
      <w:szCs w:val="24"/>
    </w:rPr>
  </w:style>
  <w:style w:type="character" w:styleId="-0">
    <w:name w:val="FollowedHyperlink"/>
    <w:rsid w:val="00FE40C0"/>
    <w:rPr>
      <w:color w:val="954F72"/>
      <w:u w:val="single"/>
    </w:rPr>
  </w:style>
  <w:style w:type="paragraph" w:styleId="a9">
    <w:name w:val="List Paragraph"/>
    <w:basedOn w:val="a"/>
    <w:uiPriority w:val="34"/>
    <w:qFormat/>
    <w:rsid w:val="005D7558"/>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374887794">
      <w:bodyDiv w:val="1"/>
      <w:marLeft w:val="0"/>
      <w:marRight w:val="0"/>
      <w:marTop w:val="0"/>
      <w:marBottom w:val="0"/>
      <w:divBdr>
        <w:top w:val="none" w:sz="0" w:space="0" w:color="auto"/>
        <w:left w:val="none" w:sz="0" w:space="0" w:color="auto"/>
        <w:bottom w:val="none" w:sz="0" w:space="0" w:color="auto"/>
        <w:right w:val="none" w:sz="0" w:space="0" w:color="auto"/>
      </w:divBdr>
    </w:div>
    <w:div w:id="1551460375">
      <w:bodyDiv w:val="1"/>
      <w:marLeft w:val="0"/>
      <w:marRight w:val="0"/>
      <w:marTop w:val="0"/>
      <w:marBottom w:val="0"/>
      <w:divBdr>
        <w:top w:val="none" w:sz="0" w:space="0" w:color="auto"/>
        <w:left w:val="none" w:sz="0" w:space="0" w:color="auto"/>
        <w:bottom w:val="none" w:sz="0" w:space="0" w:color="auto"/>
        <w:right w:val="none" w:sz="0" w:space="0" w:color="auto"/>
      </w:divBdr>
    </w:div>
    <w:div w:id="1660452690">
      <w:bodyDiv w:val="1"/>
      <w:marLeft w:val="0"/>
      <w:marRight w:val="0"/>
      <w:marTop w:val="0"/>
      <w:marBottom w:val="0"/>
      <w:divBdr>
        <w:top w:val="none" w:sz="0" w:space="0" w:color="auto"/>
        <w:left w:val="none" w:sz="0" w:space="0" w:color="auto"/>
        <w:bottom w:val="none" w:sz="0" w:space="0" w:color="auto"/>
        <w:right w:val="none" w:sz="0" w:space="0" w:color="auto"/>
      </w:divBdr>
    </w:div>
    <w:div w:id="1679960759">
      <w:bodyDiv w:val="1"/>
      <w:marLeft w:val="0"/>
      <w:marRight w:val="0"/>
      <w:marTop w:val="0"/>
      <w:marBottom w:val="0"/>
      <w:divBdr>
        <w:top w:val="none" w:sz="0" w:space="0" w:color="auto"/>
        <w:left w:val="none" w:sz="0" w:space="0" w:color="auto"/>
        <w:bottom w:val="none" w:sz="0" w:space="0" w:color="auto"/>
        <w:right w:val="none" w:sz="0" w:space="0" w:color="auto"/>
      </w:divBdr>
    </w:div>
    <w:div w:id="1734036221">
      <w:bodyDiv w:val="1"/>
      <w:marLeft w:val="0"/>
      <w:marRight w:val="0"/>
      <w:marTop w:val="0"/>
      <w:marBottom w:val="0"/>
      <w:divBdr>
        <w:top w:val="none" w:sz="0" w:space="0" w:color="auto"/>
        <w:left w:val="none" w:sz="0" w:space="0" w:color="auto"/>
        <w:bottom w:val="none" w:sz="0" w:space="0" w:color="auto"/>
        <w:right w:val="none" w:sz="0" w:space="0" w:color="auto"/>
      </w:divBdr>
    </w:div>
    <w:div w:id="19653869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tin@thessaly.gov.gr"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GREEK%20TEMPLATE.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88755-00F0-4C8F-83FC-652F0B72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GREEK TEMPLATE</Template>
  <TotalTime>1</TotalTime>
  <Pages>1</Pages>
  <Words>945</Words>
  <Characters>5108</Characters>
  <Application>Microsoft Office Word</Application>
  <DocSecurity>0</DocSecurity>
  <Lines>42</Lines>
  <Paragraphs>12</Paragraphs>
  <ScaleCrop>false</ScaleCrop>
  <HeadingPairs>
    <vt:vector size="2" baseType="variant">
      <vt:variant>
        <vt:lpstr>Τίτλος</vt:lpstr>
      </vt:variant>
      <vt:variant>
        <vt:i4>1</vt:i4>
      </vt:variant>
    </vt:vector>
  </HeadingPairs>
  <TitlesOfParts>
    <vt:vector size="1" baseType="lpstr">
      <vt:lpstr>E</vt:lpstr>
    </vt:vector>
  </TitlesOfParts>
  <Company>HP</Company>
  <LinksUpToDate>false</LinksUpToDate>
  <CharactersWithSpaces>6041</CharactersWithSpaces>
  <SharedDoc>false</SharedDoc>
  <HLinks>
    <vt:vector size="12" baseType="variant">
      <vt:variant>
        <vt:i4>5570609</vt:i4>
      </vt:variant>
      <vt:variant>
        <vt:i4>3</vt:i4>
      </vt:variant>
      <vt:variant>
        <vt:i4>0</vt:i4>
      </vt:variant>
      <vt:variant>
        <vt:i4>5</vt:i4>
      </vt:variant>
      <vt:variant>
        <vt:lpwstr>mailto:ktin@thessaly.gov.gr</vt:lpwstr>
      </vt:variant>
      <vt:variant>
        <vt:lpwstr/>
      </vt:variant>
      <vt:variant>
        <vt:i4>4194421</vt:i4>
      </vt:variant>
      <vt:variant>
        <vt:i4>0</vt:i4>
      </vt:variant>
      <vt:variant>
        <vt:i4>0</vt:i4>
      </vt:variant>
      <vt:variant>
        <vt:i4>5</vt:i4>
      </vt:variant>
      <vt:variant>
        <vt:lpwstr>mailto:a.konstantinidis@thessaly.gov.gr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c:title>
  <dc:creator>USER1</dc:creator>
  <cp:lastModifiedBy>esppr01</cp:lastModifiedBy>
  <cp:revision>4</cp:revision>
  <cp:lastPrinted>2024-07-18T18:11:00Z</cp:lastPrinted>
  <dcterms:created xsi:type="dcterms:W3CDTF">2024-07-18T19:26:00Z</dcterms:created>
  <dcterms:modified xsi:type="dcterms:W3CDTF">2024-07-19T10:52:00Z</dcterms:modified>
</cp:coreProperties>
</file>