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406786" w:rsidRPr="005A61C7">
        <w:rPr>
          <w:b/>
        </w:rPr>
        <w:t xml:space="preserve">Αργαλαστή </w:t>
      </w:r>
      <w:r w:rsidR="00906A46">
        <w:rPr>
          <w:b/>
        </w:rPr>
        <w:t>17</w:t>
      </w:r>
      <w:r w:rsidR="00E11DED" w:rsidRPr="005A61C7">
        <w:rPr>
          <w:b/>
        </w:rPr>
        <w:t>-</w:t>
      </w:r>
      <w:r w:rsidR="00906A46">
        <w:rPr>
          <w:b/>
        </w:rPr>
        <w:t>1</w:t>
      </w:r>
      <w:r w:rsidR="00514243" w:rsidRPr="005A61C7">
        <w:rPr>
          <w:b/>
        </w:rPr>
        <w:t>-202</w:t>
      </w:r>
      <w:r w:rsidR="00906A46">
        <w:rPr>
          <w:b/>
        </w:rPr>
        <w:t>4</w:t>
      </w:r>
    </w:p>
    <w:p w:rsidR="00025F50" w:rsidRPr="0049798E" w:rsidRDefault="00D85541" w:rsidP="00D85541">
      <w:pPr>
        <w:jc w:val="both"/>
        <w:rPr>
          <w:b/>
        </w:rPr>
      </w:pPr>
      <w:r w:rsidRPr="005A61C7">
        <w:rPr>
          <w:b/>
        </w:rPr>
        <w:t xml:space="preserve">ΝΟΜΟΣ ΜΑΓΝΗΣΙΑΣ                                  </w:t>
      </w:r>
      <w:r w:rsidR="005A12DA">
        <w:rPr>
          <w:b/>
        </w:rPr>
        <w:t xml:space="preserve">                      </w:t>
      </w:r>
      <w:r w:rsidR="00931025">
        <w:rPr>
          <w:b/>
        </w:rPr>
        <w:t xml:space="preserve">          </w:t>
      </w:r>
      <w:r w:rsidR="005A12DA">
        <w:rPr>
          <w:b/>
        </w:rPr>
        <w:t xml:space="preserve"> </w:t>
      </w:r>
      <w:r w:rsidR="003740DA" w:rsidRPr="005A61C7">
        <w:rPr>
          <w:b/>
        </w:rPr>
        <w:t>Αριθ. Πρωτ.</w:t>
      </w:r>
      <w:r w:rsidR="005A12DA">
        <w:rPr>
          <w:b/>
        </w:rPr>
        <w:t xml:space="preserve">: </w:t>
      </w:r>
      <w:r w:rsidR="00931025">
        <w:rPr>
          <w:b/>
        </w:rPr>
        <w:t>585</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Pr="00104846">
        <w:t>350145</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906A46">
        <w:rPr>
          <w:b/>
        </w:rPr>
        <w:t>394</w:t>
      </w:r>
      <w:r w:rsidR="00CB527D" w:rsidRPr="00CB527D">
        <w:rPr>
          <w:b/>
        </w:rPr>
        <w:t>/</w:t>
      </w:r>
      <w:r w:rsidR="00906A46">
        <w:rPr>
          <w:b/>
        </w:rPr>
        <w:t>1</w:t>
      </w:r>
      <w:r w:rsidR="005A12DA" w:rsidRPr="0049798E">
        <w:rPr>
          <w:b/>
        </w:rPr>
        <w:t>2</w:t>
      </w:r>
      <w:r w:rsidR="00B529A6">
        <w:rPr>
          <w:b/>
        </w:rPr>
        <w:t>-</w:t>
      </w:r>
      <w:r w:rsidR="00906A46">
        <w:rPr>
          <w:b/>
        </w:rPr>
        <w:t>1</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906A46">
        <w:rPr>
          <w:b/>
        </w:rPr>
        <w:t>17</w:t>
      </w:r>
      <w:r w:rsidR="00C817A4" w:rsidRPr="00C817A4">
        <w:rPr>
          <w:b/>
        </w:rPr>
        <w:t>/</w:t>
      </w:r>
      <w:r w:rsidR="00906A46">
        <w:rPr>
          <w:b/>
        </w:rPr>
        <w:t>1</w:t>
      </w:r>
      <w:r w:rsidR="00A10172" w:rsidRPr="005A61C7">
        <w:rPr>
          <w:b/>
        </w:rPr>
        <w:t>/</w:t>
      </w:r>
      <w:r w:rsidR="00514243" w:rsidRPr="005A61C7">
        <w:rPr>
          <w:b/>
        </w:rPr>
        <w:t>202</w:t>
      </w:r>
      <w:r w:rsidR="00906A46">
        <w:rPr>
          <w:b/>
        </w:rPr>
        <w:t>4</w:t>
      </w:r>
    </w:p>
    <w:p w:rsidR="00F65006" w:rsidRPr="005A12DA" w:rsidRDefault="004950CF" w:rsidP="00F82498">
      <w:pPr>
        <w:jc w:val="center"/>
        <w:rPr>
          <w:b/>
        </w:rPr>
      </w:pPr>
      <w:r w:rsidRPr="005A61C7">
        <w:t xml:space="preserve">Αριθμός θεμάτων πρόσκλησης : </w:t>
      </w:r>
      <w:r w:rsidR="00906A46">
        <w:rPr>
          <w:b/>
        </w:rPr>
        <w:t>12</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741"/>
        <w:gridCol w:w="4891"/>
        <w:gridCol w:w="2521"/>
      </w:tblGrid>
      <w:tr w:rsidR="00F02081" w:rsidRPr="005A61C7" w:rsidTr="00752D55">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74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489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301D43" w:rsidRPr="005A61C7" w:rsidTr="00752D55">
        <w:trPr>
          <w:trHeight w:val="238"/>
        </w:trPr>
        <w:tc>
          <w:tcPr>
            <w:tcW w:w="1135" w:type="dxa"/>
          </w:tcPr>
          <w:p w:rsidR="00752D55" w:rsidRPr="00906A46" w:rsidRDefault="00906A46" w:rsidP="008D24FF">
            <w:pPr>
              <w:tabs>
                <w:tab w:val="left" w:pos="176"/>
              </w:tabs>
              <w:jc w:val="both"/>
              <w:rPr>
                <w:b/>
              </w:rPr>
            </w:pPr>
            <w:r>
              <w:rPr>
                <w:b/>
              </w:rPr>
              <w:t>1</w:t>
            </w:r>
          </w:p>
        </w:tc>
        <w:tc>
          <w:tcPr>
            <w:tcW w:w="645" w:type="dxa"/>
          </w:tcPr>
          <w:p w:rsidR="00301D43" w:rsidRPr="00AF4996" w:rsidRDefault="00301D43" w:rsidP="008D24FF">
            <w:pPr>
              <w:jc w:val="both"/>
              <w:rPr>
                <w:b/>
                <w:lang w:val="en-US"/>
              </w:rPr>
            </w:pPr>
          </w:p>
        </w:tc>
        <w:tc>
          <w:tcPr>
            <w:tcW w:w="741" w:type="dxa"/>
          </w:tcPr>
          <w:p w:rsidR="00301D43" w:rsidRPr="00AF4996" w:rsidRDefault="005A12DA" w:rsidP="008D24FF">
            <w:pPr>
              <w:jc w:val="both"/>
              <w:rPr>
                <w:b/>
                <w:lang w:val="en-US"/>
              </w:rPr>
            </w:pPr>
            <w:r>
              <w:rPr>
                <w:b/>
                <w:lang w:val="en-US"/>
              </w:rPr>
              <w:t>1</w:t>
            </w:r>
          </w:p>
        </w:tc>
        <w:tc>
          <w:tcPr>
            <w:tcW w:w="4891" w:type="dxa"/>
            <w:vAlign w:val="center"/>
          </w:tcPr>
          <w:p w:rsidR="00301D43" w:rsidRPr="001548BE" w:rsidRDefault="00906A46" w:rsidP="00117B66">
            <w:pPr>
              <w:jc w:val="both"/>
              <w:rPr>
                <w:b/>
              </w:rPr>
            </w:pPr>
            <w:r w:rsidRPr="001548BE">
              <w:rPr>
                <w:b/>
              </w:rPr>
              <w:t>Περί εκλογής Αντιπροέδρου της Δημοτικής Επιτροπής του Δήμου Νοτίου Πηλίου.</w:t>
            </w:r>
          </w:p>
        </w:tc>
        <w:tc>
          <w:tcPr>
            <w:tcW w:w="2521" w:type="dxa"/>
          </w:tcPr>
          <w:p w:rsidR="005A12DA"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2</w:t>
            </w:r>
          </w:p>
        </w:tc>
        <w:tc>
          <w:tcPr>
            <w:tcW w:w="645" w:type="dxa"/>
          </w:tcPr>
          <w:p w:rsidR="00906A46" w:rsidRPr="00906A46" w:rsidRDefault="00906A46" w:rsidP="008D24FF">
            <w:pPr>
              <w:jc w:val="both"/>
              <w:rPr>
                <w:b/>
              </w:rPr>
            </w:pPr>
            <w:r>
              <w:rPr>
                <w:b/>
              </w:rPr>
              <w:t>1</w:t>
            </w:r>
          </w:p>
        </w:tc>
        <w:tc>
          <w:tcPr>
            <w:tcW w:w="741" w:type="dxa"/>
          </w:tcPr>
          <w:p w:rsidR="00906A46" w:rsidRDefault="00906A46" w:rsidP="008D24FF">
            <w:pPr>
              <w:jc w:val="both"/>
              <w:rPr>
                <w:b/>
                <w:lang w:val="en-US"/>
              </w:rPr>
            </w:pPr>
          </w:p>
        </w:tc>
        <w:tc>
          <w:tcPr>
            <w:tcW w:w="4891" w:type="dxa"/>
            <w:vAlign w:val="center"/>
          </w:tcPr>
          <w:p w:rsidR="00906A46" w:rsidRPr="001548BE" w:rsidRDefault="00906A46" w:rsidP="00117B66">
            <w:pPr>
              <w:autoSpaceDE w:val="0"/>
              <w:autoSpaceDN w:val="0"/>
              <w:adjustRightInd w:val="0"/>
              <w:jc w:val="both"/>
              <w:rPr>
                <w:b/>
                <w:i/>
              </w:rPr>
            </w:pPr>
            <w:r w:rsidRPr="001548BE">
              <w:rPr>
                <w:b/>
              </w:rPr>
              <w:t xml:space="preserve">Περί παράτασης του Προγράμματος </w:t>
            </w:r>
            <w:r w:rsidRPr="001548BE">
              <w:rPr>
                <w:rFonts w:eastAsia="Calibri"/>
                <w:b/>
                <w:bCs/>
              </w:rPr>
              <w:t xml:space="preserve"> επιχορήγησης για την απασχόληση 8.500 μακροχρόνια ανέργων, ηλικίας 55-67 ετών σε α) κάθε είδους Νομικά Πρόσωπα Δημοσίου Δικαίου (ΝΠΔΔ), β) επιχειρήσεις, φορείς και οργανισμοί του δημόσιου τομέα, όπως αυτός επαναοριοθετήθηκε με βάση το άρθρο 51 του Ν. 1892/1990 (Α’ 101),που ασκούν τακτικά οικονομική δραστηριότητα και γ) επιχειρήσεις της τοπικής αυτοδιοίκησης πρώτου και δευτέρου βαθμού (Δήμων και Περιφερειών) του Ν. 3852/2010, που ασκούν τακτικά οικονομική δραστηριότητα</w:t>
            </w:r>
            <w:r w:rsidRPr="001548BE">
              <w:rPr>
                <w:b/>
                <w:i/>
              </w:rPr>
              <w:t>»(</w:t>
            </w:r>
            <w:r w:rsidRPr="001548BE">
              <w:rPr>
                <w:rFonts w:eastAsia="Calibri"/>
                <w:b/>
                <w:bCs/>
              </w:rPr>
              <w:t xml:space="preserve"> 1η ΤΡΟΠΟΠΟΙΗΣΗ ΔΗΜΟΣΙΑΣ ΠΡΟΣΚΛΗΣΗΣ Νο 11/2017).</w:t>
            </w:r>
            <w:r w:rsidRPr="001548BE">
              <w:rPr>
                <w:b/>
                <w:i/>
              </w:rPr>
              <w:t xml:space="preserve"> </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3</w:t>
            </w:r>
          </w:p>
        </w:tc>
        <w:tc>
          <w:tcPr>
            <w:tcW w:w="645" w:type="dxa"/>
          </w:tcPr>
          <w:p w:rsidR="00906A46" w:rsidRPr="00906A46" w:rsidRDefault="00B477E3" w:rsidP="008D24FF">
            <w:pPr>
              <w:jc w:val="both"/>
              <w:rPr>
                <w:b/>
              </w:rPr>
            </w:pPr>
            <w:r>
              <w:rPr>
                <w:b/>
              </w:rPr>
              <w:t>2</w:t>
            </w:r>
          </w:p>
        </w:tc>
        <w:tc>
          <w:tcPr>
            <w:tcW w:w="741" w:type="dxa"/>
          </w:tcPr>
          <w:p w:rsidR="00906A46" w:rsidRPr="00906A46" w:rsidRDefault="00906A46" w:rsidP="008D24FF">
            <w:pPr>
              <w:jc w:val="both"/>
              <w:rPr>
                <w:b/>
              </w:rPr>
            </w:pPr>
          </w:p>
        </w:tc>
        <w:tc>
          <w:tcPr>
            <w:tcW w:w="4891" w:type="dxa"/>
            <w:vAlign w:val="center"/>
          </w:tcPr>
          <w:p w:rsidR="00906A46" w:rsidRPr="001548BE" w:rsidRDefault="00B477E3" w:rsidP="00117B66">
            <w:pPr>
              <w:jc w:val="both"/>
              <w:rPr>
                <w:b/>
              </w:rPr>
            </w:pPr>
            <w:r w:rsidRPr="001548BE">
              <w:rPr>
                <w:b/>
              </w:rPr>
              <w:t>Διορισμός Δικηγόρου, ώστε να προβεί στην άσκηση της ειδικής διαδικασίας των ασφαλιστικών μέτρων, κατά της τοποθέτησης κεραίας κιν</w:t>
            </w:r>
            <w:r w:rsidR="0069096A">
              <w:rPr>
                <w:b/>
              </w:rPr>
              <w:t>ητής τηλεφωνίας στην περιοχή των Πινακατών</w:t>
            </w:r>
            <w:r w:rsidRPr="001548BE">
              <w:rPr>
                <w:b/>
              </w:rPr>
              <w:t>, ενώπιον του αρμοδίου Ειρηνοδικείου Βόλου.</w:t>
            </w:r>
          </w:p>
        </w:tc>
        <w:tc>
          <w:tcPr>
            <w:tcW w:w="2521" w:type="dxa"/>
          </w:tcPr>
          <w:p w:rsidR="00906A46" w:rsidRPr="00906A46" w:rsidRDefault="0069096A" w:rsidP="007F7E73">
            <w:pPr>
              <w:jc w:val="center"/>
              <w:rPr>
                <w:b/>
              </w:rPr>
            </w:pPr>
            <w:r w:rsidRPr="0055290B">
              <w:rPr>
                <w:b/>
              </w:rPr>
              <w:t>ΟΜΟΦΩΝΙΑ</w:t>
            </w:r>
          </w:p>
        </w:tc>
      </w:tr>
      <w:tr w:rsidR="00B477E3" w:rsidRPr="005A61C7" w:rsidTr="00752D55">
        <w:trPr>
          <w:trHeight w:val="238"/>
        </w:trPr>
        <w:tc>
          <w:tcPr>
            <w:tcW w:w="1135" w:type="dxa"/>
          </w:tcPr>
          <w:p w:rsidR="00B477E3" w:rsidRDefault="0069096A" w:rsidP="008D24FF">
            <w:pPr>
              <w:tabs>
                <w:tab w:val="left" w:pos="176"/>
              </w:tabs>
              <w:jc w:val="both"/>
              <w:rPr>
                <w:b/>
              </w:rPr>
            </w:pPr>
            <w:r>
              <w:rPr>
                <w:b/>
              </w:rPr>
              <w:t>4</w:t>
            </w:r>
          </w:p>
        </w:tc>
        <w:tc>
          <w:tcPr>
            <w:tcW w:w="645" w:type="dxa"/>
          </w:tcPr>
          <w:p w:rsidR="00B477E3" w:rsidRPr="00906A46" w:rsidRDefault="00B477E3" w:rsidP="008D24FF">
            <w:pPr>
              <w:jc w:val="both"/>
              <w:rPr>
                <w:b/>
              </w:rPr>
            </w:pPr>
            <w:r>
              <w:rPr>
                <w:b/>
              </w:rPr>
              <w:t>3</w:t>
            </w:r>
          </w:p>
        </w:tc>
        <w:tc>
          <w:tcPr>
            <w:tcW w:w="741" w:type="dxa"/>
          </w:tcPr>
          <w:p w:rsidR="00B477E3" w:rsidRPr="00906A46" w:rsidRDefault="00B477E3" w:rsidP="008D24FF">
            <w:pPr>
              <w:jc w:val="both"/>
              <w:rPr>
                <w:b/>
              </w:rPr>
            </w:pPr>
          </w:p>
        </w:tc>
        <w:tc>
          <w:tcPr>
            <w:tcW w:w="4891" w:type="dxa"/>
            <w:vAlign w:val="center"/>
          </w:tcPr>
          <w:p w:rsidR="00B477E3" w:rsidRPr="001548BE" w:rsidRDefault="00B477E3" w:rsidP="00117B66">
            <w:pPr>
              <w:jc w:val="both"/>
              <w:rPr>
                <w:b/>
              </w:rPr>
            </w:pPr>
            <w:r w:rsidRPr="001548BE">
              <w:rPr>
                <w:b/>
              </w:rPr>
              <w:t xml:space="preserve">Διορισμός Δικηγόρου, ώστε να προβεί στην άσκηση της ειδικής διαδικασίας των </w:t>
            </w:r>
            <w:r w:rsidRPr="001548BE">
              <w:rPr>
                <w:b/>
              </w:rPr>
              <w:lastRenderedPageBreak/>
              <w:t>ασφαλιστικών μέτρων, ενώπιον του αρμόδιου δικαστηρίου, κατά του Γ.Γ., αναφορικά με την διατάραξη της νομής δημοτικής έκτασης, στην περιοχή Αργυραίακα του Δήμου Νοτίου Πηλίου.</w:t>
            </w:r>
          </w:p>
        </w:tc>
        <w:tc>
          <w:tcPr>
            <w:tcW w:w="2521" w:type="dxa"/>
          </w:tcPr>
          <w:p w:rsidR="00B477E3" w:rsidRPr="00906A46" w:rsidRDefault="0069096A" w:rsidP="007F7E73">
            <w:pPr>
              <w:jc w:val="center"/>
              <w:rPr>
                <w:b/>
              </w:rPr>
            </w:pPr>
            <w:r w:rsidRPr="0055290B">
              <w:rPr>
                <w:b/>
              </w:rPr>
              <w:lastRenderedPageBreak/>
              <w:t>ΟΜΟΦΩΝΙΑ</w:t>
            </w:r>
          </w:p>
        </w:tc>
      </w:tr>
      <w:tr w:rsidR="00B477E3" w:rsidRPr="005A61C7" w:rsidTr="00752D55">
        <w:trPr>
          <w:trHeight w:val="238"/>
        </w:trPr>
        <w:tc>
          <w:tcPr>
            <w:tcW w:w="1135" w:type="dxa"/>
          </w:tcPr>
          <w:p w:rsidR="00B477E3" w:rsidRDefault="0069096A" w:rsidP="008D24FF">
            <w:pPr>
              <w:tabs>
                <w:tab w:val="left" w:pos="176"/>
              </w:tabs>
              <w:jc w:val="both"/>
              <w:rPr>
                <w:b/>
              </w:rPr>
            </w:pPr>
            <w:r>
              <w:rPr>
                <w:b/>
              </w:rPr>
              <w:lastRenderedPageBreak/>
              <w:t>5</w:t>
            </w:r>
          </w:p>
        </w:tc>
        <w:tc>
          <w:tcPr>
            <w:tcW w:w="645" w:type="dxa"/>
          </w:tcPr>
          <w:p w:rsidR="00B477E3" w:rsidRPr="00906A46" w:rsidRDefault="00B477E3" w:rsidP="008D24FF">
            <w:pPr>
              <w:jc w:val="both"/>
              <w:rPr>
                <w:b/>
              </w:rPr>
            </w:pPr>
            <w:r>
              <w:rPr>
                <w:b/>
              </w:rPr>
              <w:t>4</w:t>
            </w:r>
          </w:p>
        </w:tc>
        <w:tc>
          <w:tcPr>
            <w:tcW w:w="741" w:type="dxa"/>
          </w:tcPr>
          <w:p w:rsidR="00B477E3" w:rsidRPr="00906A46" w:rsidRDefault="00B477E3" w:rsidP="008D24FF">
            <w:pPr>
              <w:jc w:val="both"/>
              <w:rPr>
                <w:b/>
              </w:rPr>
            </w:pPr>
          </w:p>
        </w:tc>
        <w:tc>
          <w:tcPr>
            <w:tcW w:w="4891" w:type="dxa"/>
            <w:vAlign w:val="center"/>
          </w:tcPr>
          <w:p w:rsidR="00B477E3" w:rsidRPr="001548BE" w:rsidRDefault="00B477E3" w:rsidP="00117B66">
            <w:pPr>
              <w:jc w:val="both"/>
              <w:rPr>
                <w:b/>
              </w:rPr>
            </w:pPr>
            <w:r w:rsidRPr="001548BE">
              <w:rPr>
                <w:b/>
              </w:rPr>
              <w:t>Διορισμός Δικηγόρου, ώστε να παρασταθεί ενώπιον του Τριμελούς Διοικητικού Πρωτοδικείου Βόλου, για να υποστηρίξει την με αριθμό Δικογράφου ΠΡ133/30.05.2022 και με αριθμό κλήση ΚΛ761/2023, Προσφυγή του Δήμου Νοτίου Πηλίου.</w:t>
            </w:r>
          </w:p>
        </w:tc>
        <w:tc>
          <w:tcPr>
            <w:tcW w:w="2521" w:type="dxa"/>
          </w:tcPr>
          <w:p w:rsidR="00B477E3" w:rsidRPr="00906A46" w:rsidRDefault="0069096A" w:rsidP="007F7E73">
            <w:pPr>
              <w:jc w:val="center"/>
              <w:rPr>
                <w:b/>
              </w:rPr>
            </w:pPr>
            <w:r w:rsidRPr="0055290B">
              <w:rPr>
                <w:b/>
              </w:rPr>
              <w:t>ΟΜΟΦΩΝΙΑ</w:t>
            </w:r>
          </w:p>
        </w:tc>
      </w:tr>
      <w:tr w:rsidR="00B477E3" w:rsidRPr="005A61C7" w:rsidTr="00752D55">
        <w:trPr>
          <w:trHeight w:val="238"/>
        </w:trPr>
        <w:tc>
          <w:tcPr>
            <w:tcW w:w="1135" w:type="dxa"/>
          </w:tcPr>
          <w:p w:rsidR="00B477E3" w:rsidRDefault="0069096A" w:rsidP="008D24FF">
            <w:pPr>
              <w:tabs>
                <w:tab w:val="left" w:pos="176"/>
              </w:tabs>
              <w:jc w:val="both"/>
              <w:rPr>
                <w:b/>
              </w:rPr>
            </w:pPr>
            <w:r>
              <w:rPr>
                <w:b/>
              </w:rPr>
              <w:t>6</w:t>
            </w:r>
          </w:p>
        </w:tc>
        <w:tc>
          <w:tcPr>
            <w:tcW w:w="645" w:type="dxa"/>
          </w:tcPr>
          <w:p w:rsidR="00B477E3" w:rsidRPr="00906A46" w:rsidRDefault="00B477E3" w:rsidP="008D24FF">
            <w:pPr>
              <w:jc w:val="both"/>
              <w:rPr>
                <w:b/>
              </w:rPr>
            </w:pPr>
            <w:r>
              <w:rPr>
                <w:b/>
              </w:rPr>
              <w:t>5</w:t>
            </w:r>
          </w:p>
        </w:tc>
        <w:tc>
          <w:tcPr>
            <w:tcW w:w="741" w:type="dxa"/>
          </w:tcPr>
          <w:p w:rsidR="00B477E3" w:rsidRPr="00906A46" w:rsidRDefault="00B477E3" w:rsidP="008D24FF">
            <w:pPr>
              <w:jc w:val="both"/>
              <w:rPr>
                <w:b/>
              </w:rPr>
            </w:pPr>
          </w:p>
        </w:tc>
        <w:tc>
          <w:tcPr>
            <w:tcW w:w="4891" w:type="dxa"/>
            <w:vAlign w:val="center"/>
          </w:tcPr>
          <w:p w:rsidR="00B477E3" w:rsidRPr="001548BE" w:rsidRDefault="00B477E3" w:rsidP="00117B66">
            <w:pPr>
              <w:jc w:val="both"/>
              <w:rPr>
                <w:b/>
              </w:rPr>
            </w:pPr>
            <w:r w:rsidRPr="001548BE">
              <w:rPr>
                <w:b/>
              </w:rPr>
              <w:t>Διορισμός Δικηγόρου για να ασκήσει Αίτηση Ακύρωσης ενώπιον του ΣτΕ κατά των υπ' αριθμ. 108159/15.12.2023  και 108153/15.12.2023 Αποφάσεων του Αναπληρωτή Υπουργού Εσωτερικών - Άσκηση Αίτησης Αναστολής εκτελέσεως ενώπιον του ως άνω Δικαστηρίου και λήψεως προσωρινής διαταγής.</w:t>
            </w:r>
          </w:p>
        </w:tc>
        <w:tc>
          <w:tcPr>
            <w:tcW w:w="2521" w:type="dxa"/>
          </w:tcPr>
          <w:p w:rsidR="00B477E3"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7</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2</w:t>
            </w:r>
          </w:p>
        </w:tc>
        <w:tc>
          <w:tcPr>
            <w:tcW w:w="4891" w:type="dxa"/>
            <w:vAlign w:val="center"/>
          </w:tcPr>
          <w:p w:rsidR="00906A46" w:rsidRPr="001548BE" w:rsidRDefault="00906A46" w:rsidP="00117B66">
            <w:pPr>
              <w:jc w:val="both"/>
              <w:rPr>
                <w:b/>
                <w:bCs/>
              </w:rPr>
            </w:pPr>
            <w:r w:rsidRPr="001548BE">
              <w:rPr>
                <w:b/>
                <w:bCs/>
              </w:rPr>
              <w:t>Ψήφιση του Ολοκληρωμένου Πλαισίου Δράσης του Δήμου Νοτίου Πηλίου, έτους 2024.</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8</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3</w:t>
            </w:r>
          </w:p>
        </w:tc>
        <w:tc>
          <w:tcPr>
            <w:tcW w:w="4891" w:type="dxa"/>
            <w:vAlign w:val="center"/>
          </w:tcPr>
          <w:p w:rsidR="00906A46" w:rsidRPr="001548BE" w:rsidRDefault="00906A46" w:rsidP="00117B66">
            <w:pPr>
              <w:jc w:val="both"/>
              <w:rPr>
                <w:b/>
                <w:bCs/>
              </w:rPr>
            </w:pPr>
            <w:r w:rsidRPr="001548BE">
              <w:rPr>
                <w:b/>
              </w:rPr>
              <w:t xml:space="preserve">Έγκριση </w:t>
            </w:r>
            <w:r w:rsidRPr="001548BE">
              <w:rPr>
                <w:b/>
                <w:bCs/>
              </w:rPr>
              <w:t>2ου Α.Π.Ε. για το έργο: «ΒΕΛΤΙΩΣΗ ΥΠΑΡΧΟΝΤΟΣ ΓΗΠΕΔΟΥ ΠΟΔΟΣΦΑΙΡΟΥ  ΣΤΗΝ Τ.Κ. ΑΡΓΑΛΑΣΤΗΣ ΤΟΥ ΔΗΜΟΥ ΝΟΤΙΟΥ ΠΗΛΙΟΥ».</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9</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4</w:t>
            </w:r>
          </w:p>
        </w:tc>
        <w:tc>
          <w:tcPr>
            <w:tcW w:w="4891" w:type="dxa"/>
            <w:vAlign w:val="center"/>
          </w:tcPr>
          <w:p w:rsidR="00906A46" w:rsidRPr="001548BE" w:rsidRDefault="00906A46" w:rsidP="00117B66">
            <w:pPr>
              <w:tabs>
                <w:tab w:val="left" w:pos="0"/>
              </w:tabs>
              <w:jc w:val="both"/>
              <w:rPr>
                <w:b/>
                <w:bCs/>
              </w:rPr>
            </w:pPr>
            <w:r w:rsidRPr="001548BE">
              <w:rPr>
                <w:b/>
                <w:bCs/>
              </w:rPr>
              <w:t xml:space="preserve">Χορήγηση παράτασης προθεσμίας για την εκτέλεση του έργου: «ΒΕΛΤΊΩΣΗ ΥΠΑΡΧΌΝΤΩΝ ΓΗΠΕΔΩΝ ΠΟΔΟΣΦΑΙΡΟΥ &amp; ΜΠΑΣΚΕΤ ΣΤΗΝ ΆΝΩ ΓΑΤΖΕΑ Τ.Κ. ΑΓ. ΓΕΩΡΓΙΟΥ ΤΟΥ ΔΗΜΟΥ ΝΟΤΙΟΥ ΠΗΛΙΟΥ». </w:t>
            </w:r>
          </w:p>
        </w:tc>
        <w:tc>
          <w:tcPr>
            <w:tcW w:w="2521" w:type="dxa"/>
          </w:tcPr>
          <w:p w:rsidR="00906A46" w:rsidRPr="005A12DA" w:rsidRDefault="0069096A" w:rsidP="007F7E73">
            <w:pPr>
              <w:jc w:val="center"/>
              <w:rPr>
                <w:b/>
                <w:lang w:val="en-US"/>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10</w:t>
            </w:r>
          </w:p>
        </w:tc>
        <w:tc>
          <w:tcPr>
            <w:tcW w:w="645" w:type="dxa"/>
          </w:tcPr>
          <w:p w:rsidR="00906A46" w:rsidRPr="00AF4996" w:rsidRDefault="00906A46" w:rsidP="008D24FF">
            <w:pPr>
              <w:jc w:val="both"/>
              <w:rPr>
                <w:b/>
                <w:lang w:val="en-US"/>
              </w:rPr>
            </w:pPr>
          </w:p>
        </w:tc>
        <w:tc>
          <w:tcPr>
            <w:tcW w:w="741" w:type="dxa"/>
          </w:tcPr>
          <w:p w:rsidR="00906A46" w:rsidRPr="00906A46" w:rsidRDefault="00906A46" w:rsidP="008D24FF">
            <w:pPr>
              <w:jc w:val="both"/>
              <w:rPr>
                <w:b/>
              </w:rPr>
            </w:pPr>
            <w:r>
              <w:rPr>
                <w:b/>
              </w:rPr>
              <w:t>5</w:t>
            </w:r>
          </w:p>
        </w:tc>
        <w:tc>
          <w:tcPr>
            <w:tcW w:w="4891" w:type="dxa"/>
            <w:vAlign w:val="center"/>
          </w:tcPr>
          <w:p w:rsidR="00906A46" w:rsidRPr="001548BE" w:rsidRDefault="00906A46" w:rsidP="00117B66">
            <w:pPr>
              <w:tabs>
                <w:tab w:val="left" w:pos="0"/>
              </w:tabs>
              <w:jc w:val="both"/>
              <w:rPr>
                <w:b/>
                <w:bCs/>
              </w:rPr>
            </w:pPr>
            <w:r w:rsidRPr="001548BE">
              <w:rPr>
                <w:b/>
                <w:bCs/>
              </w:rPr>
              <w:t>Χορήγηση παράτασης προθεσμίας για την εκτέλεση του έργου: «</w:t>
            </w:r>
            <w:r w:rsidRPr="001548BE">
              <w:rPr>
                <w:b/>
              </w:rPr>
              <w:t>Διαμόρφωση θεσμοθετημένων υπαίθριων χώρων στάθμευσης οχημάτων με βιοκλιματικά υλικά στο Δήμο Νοτίου Πηλίου</w:t>
            </w:r>
            <w:r w:rsidRPr="001548BE">
              <w:rPr>
                <w:b/>
                <w:bCs/>
              </w:rPr>
              <w:t>».</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11</w:t>
            </w:r>
          </w:p>
        </w:tc>
        <w:tc>
          <w:tcPr>
            <w:tcW w:w="645" w:type="dxa"/>
          </w:tcPr>
          <w:p w:rsidR="00906A46" w:rsidRPr="00906A46" w:rsidRDefault="00906A46" w:rsidP="008D24FF">
            <w:pPr>
              <w:jc w:val="both"/>
              <w:rPr>
                <w:b/>
              </w:rPr>
            </w:pPr>
          </w:p>
        </w:tc>
        <w:tc>
          <w:tcPr>
            <w:tcW w:w="741" w:type="dxa"/>
          </w:tcPr>
          <w:p w:rsidR="00906A46" w:rsidRPr="00906A46" w:rsidRDefault="00906A46" w:rsidP="008D24FF">
            <w:pPr>
              <w:jc w:val="both"/>
              <w:rPr>
                <w:b/>
              </w:rPr>
            </w:pPr>
            <w:r>
              <w:rPr>
                <w:b/>
              </w:rPr>
              <w:t>6</w:t>
            </w:r>
          </w:p>
        </w:tc>
        <w:tc>
          <w:tcPr>
            <w:tcW w:w="4891" w:type="dxa"/>
            <w:vAlign w:val="center"/>
          </w:tcPr>
          <w:p w:rsidR="00906A46" w:rsidRPr="001548BE" w:rsidRDefault="0048598E" w:rsidP="00117B66">
            <w:pPr>
              <w:pStyle w:val="Web"/>
              <w:spacing w:before="0" w:beforeAutospacing="0" w:after="0" w:afterAutospacing="0"/>
              <w:jc w:val="both"/>
              <w:rPr>
                <w:b/>
              </w:rPr>
            </w:pPr>
            <w:r w:rsidRPr="001548BE">
              <w:rPr>
                <w:b/>
                <w:bCs/>
              </w:rPr>
              <w:t>Υποβολή Πρακτικού Ι</w:t>
            </w:r>
            <w:r w:rsidRPr="001548BE">
              <w:rPr>
                <w:b/>
                <w:bCs/>
                <w:lang w:val="en-US"/>
              </w:rPr>
              <w:t>V</w:t>
            </w:r>
            <w:r w:rsidR="00906A46" w:rsidRPr="001548BE">
              <w:rPr>
                <w:b/>
                <w:bCs/>
              </w:rPr>
              <w:t xml:space="preserve"> ελέγχου δικαιολογητικών κατακύρωσης του προσωρινού αναδόχου του ανοικτού διαγωνισμού, μέσω του ΕΣΗΔΗΣ, έργου με τίτλο: «ΣΥΝΤΗΡΗΣΗ, ΑΝΑΔΕΙΞΗ ΚΑΙ ΣΗΜΑΝΣΗ ΠΕΖΟΠΟΡΙΚΩΝ ΔΙΑΔΡΟΜΩΝ (ΜΟΝΟΠΑΤΙΑ) ΤΟΥ ΔΗΜΟΥ ΝΟΤΙΟΥ ΠΗΛΙΟΥ».</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12</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7</w:t>
            </w:r>
          </w:p>
        </w:tc>
        <w:tc>
          <w:tcPr>
            <w:tcW w:w="4891" w:type="dxa"/>
            <w:vAlign w:val="center"/>
          </w:tcPr>
          <w:p w:rsidR="00906A46" w:rsidRPr="001548BE" w:rsidRDefault="00906A46" w:rsidP="00117B66">
            <w:pPr>
              <w:jc w:val="both"/>
              <w:rPr>
                <w:b/>
              </w:rPr>
            </w:pPr>
            <w:r w:rsidRPr="001548BE">
              <w:rPr>
                <w:b/>
              </w:rPr>
              <w:t>Περί έγκρισης ή μη αποφάσεων Συμβουλίων Κοινοτήτων, που αφορούν θέματα άρδευσης.</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13</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8</w:t>
            </w:r>
          </w:p>
        </w:tc>
        <w:tc>
          <w:tcPr>
            <w:tcW w:w="4891" w:type="dxa"/>
            <w:vAlign w:val="center"/>
          </w:tcPr>
          <w:p w:rsidR="00906A46" w:rsidRPr="001548BE" w:rsidRDefault="00906A46" w:rsidP="00117B66">
            <w:pPr>
              <w:shd w:val="clear" w:color="auto" w:fill="FFFFFF"/>
              <w:jc w:val="both"/>
              <w:rPr>
                <w:b/>
                <w:bCs/>
              </w:rPr>
            </w:pPr>
            <w:r w:rsidRPr="001548BE">
              <w:rPr>
                <w:b/>
                <w:bCs/>
              </w:rPr>
              <w:t xml:space="preserve">Χορήγηση παράτασης προθεσμίας για το έργο: «ΒΕΛΤΙΩΣΗ ΑΓΡΟΤΙΚΗΣ ΟΔΟΠΟΙΙΑΣ ΣΤΙΣ ΔΗΜΟΤΙΚΕΣ </w:t>
            </w:r>
            <w:r w:rsidRPr="001548BE">
              <w:rPr>
                <w:b/>
                <w:bCs/>
              </w:rPr>
              <w:lastRenderedPageBreak/>
              <w:t>ΕΝΟΤΗΤΕΣ ΜΗΛΕΩΝ &amp; ΑΦΕΤΩΝ, ΤΟΥ ΔΗΜΟΥ ΝΟΤΙΟΥ ΠΗΛΙΟΥ».</w:t>
            </w:r>
          </w:p>
        </w:tc>
        <w:tc>
          <w:tcPr>
            <w:tcW w:w="2521" w:type="dxa"/>
          </w:tcPr>
          <w:p w:rsidR="00906A46" w:rsidRPr="00906A46" w:rsidRDefault="0069096A" w:rsidP="007F7E73">
            <w:pPr>
              <w:jc w:val="center"/>
              <w:rPr>
                <w:b/>
              </w:rPr>
            </w:pPr>
            <w:r w:rsidRPr="0055290B">
              <w:rPr>
                <w:b/>
              </w:rPr>
              <w:lastRenderedPageBreak/>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lastRenderedPageBreak/>
              <w:t>14</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9</w:t>
            </w:r>
          </w:p>
        </w:tc>
        <w:tc>
          <w:tcPr>
            <w:tcW w:w="4891" w:type="dxa"/>
            <w:vAlign w:val="center"/>
          </w:tcPr>
          <w:p w:rsidR="00906A46" w:rsidRPr="001548BE" w:rsidRDefault="00906A46" w:rsidP="00117B66">
            <w:pPr>
              <w:shd w:val="clear" w:color="auto" w:fill="FFFFFF"/>
              <w:jc w:val="both"/>
              <w:rPr>
                <w:b/>
                <w:bCs/>
              </w:rPr>
            </w:pPr>
            <w:r w:rsidRPr="001548BE">
              <w:rPr>
                <w:b/>
                <w:bCs/>
              </w:rPr>
              <w:t>Χορήγηση παράτασης προθεσμίας για το έργο: «ΒΕΛΤΙΩΣΗ ΑΓΡΟΤΙΚΗΣ ΟΔΟΠΟΙΙΑΣ ΣΤΙΣ ΔΗΜΟΤΙΚΕΣ ΕΝΟΤΗΤΕΣ ΑΡΓΑΛΑΣΤΗΣ, ΣΗΠΙΑΔΟΣ &amp; ΤΡΙΚΕΡΙΟΥ ΤΟΥ ΔΗΜΟΥ ΝΟΤΙΟΥ ΠΗΛΙΟΥ».</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15</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10</w:t>
            </w:r>
          </w:p>
        </w:tc>
        <w:tc>
          <w:tcPr>
            <w:tcW w:w="4891" w:type="dxa"/>
            <w:vAlign w:val="center"/>
          </w:tcPr>
          <w:p w:rsidR="00906A46" w:rsidRPr="001548BE" w:rsidRDefault="00906A46" w:rsidP="00117B66">
            <w:pPr>
              <w:shd w:val="clear" w:color="auto" w:fill="FFFFFF"/>
              <w:jc w:val="both"/>
              <w:rPr>
                <w:b/>
                <w:bCs/>
              </w:rPr>
            </w:pPr>
            <w:r w:rsidRPr="001548BE">
              <w:rPr>
                <w:b/>
                <w:bCs/>
              </w:rPr>
              <w:t>Χορήγηση παράτασης προθεσμίας για το έργο: ΧΟΡΗΓΗΣΗ ΠΑΡΑΤΑΣΗΣ ΠΡΟΘΕΣΜΙΑΣ ΓΙΑ ΤΟ ΕΡΓΟ «ΒΕΛΤΙΩΣΗ ΑΓΡΟΤΙΚΗΣ ΟΔΟΠΟΙΙΑΣ ΣΤΙΣ ΔΗΜΟΤΙΚΕΣ ΕΝΟΤΗΤΕΣ ΜΗΛΕΩΝ, ΑΡΓΑΛΑΣΤΗΣ &amp; ΣΗΠΙΑΔΟΣ ΤΟΥ ΔΗΜΟΥ ΝΟΤΙΟΥ ΠΗΛΙΟΥ».</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16</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11</w:t>
            </w:r>
          </w:p>
        </w:tc>
        <w:tc>
          <w:tcPr>
            <w:tcW w:w="4891" w:type="dxa"/>
            <w:vAlign w:val="center"/>
          </w:tcPr>
          <w:p w:rsidR="00906A46" w:rsidRPr="001548BE" w:rsidRDefault="00906A46" w:rsidP="00117B66">
            <w:pPr>
              <w:jc w:val="both"/>
              <w:rPr>
                <w:b/>
              </w:rPr>
            </w:pPr>
            <w:r w:rsidRPr="001548BE">
              <w:rPr>
                <w:b/>
              </w:rPr>
              <w:t xml:space="preserve">Έγκριση ή μη της ειδικής γνωμοδότησης του Δικηγόρου Σπύρου Δεσύλλα, αναφορικά με την άσκηση του ενδίκου μέσου της Εφέσεως στην με αριθμό 31/2023 Απόφαση του Μονομελούς Πρωτοδικείου Βόλου, εργατική διαφορά. </w:t>
            </w:r>
          </w:p>
        </w:tc>
        <w:tc>
          <w:tcPr>
            <w:tcW w:w="2521" w:type="dxa"/>
          </w:tcPr>
          <w:p w:rsidR="00906A46" w:rsidRPr="00906A46" w:rsidRDefault="0069096A" w:rsidP="007F7E73">
            <w:pPr>
              <w:jc w:val="center"/>
              <w:rPr>
                <w:b/>
              </w:rPr>
            </w:pPr>
            <w:r w:rsidRPr="0055290B">
              <w:rPr>
                <w:b/>
              </w:rPr>
              <w:t>ΟΜΟΦΩΝΙΑ</w:t>
            </w:r>
          </w:p>
        </w:tc>
      </w:tr>
      <w:tr w:rsidR="00906A46" w:rsidRPr="005A61C7" w:rsidTr="00752D55">
        <w:trPr>
          <w:trHeight w:val="238"/>
        </w:trPr>
        <w:tc>
          <w:tcPr>
            <w:tcW w:w="1135" w:type="dxa"/>
          </w:tcPr>
          <w:p w:rsidR="00906A46" w:rsidRDefault="0069096A" w:rsidP="008D24FF">
            <w:pPr>
              <w:tabs>
                <w:tab w:val="left" w:pos="176"/>
              </w:tabs>
              <w:jc w:val="both"/>
              <w:rPr>
                <w:b/>
              </w:rPr>
            </w:pPr>
            <w:r>
              <w:rPr>
                <w:b/>
              </w:rPr>
              <w:t>17</w:t>
            </w:r>
          </w:p>
        </w:tc>
        <w:tc>
          <w:tcPr>
            <w:tcW w:w="645" w:type="dxa"/>
          </w:tcPr>
          <w:p w:rsidR="00906A46" w:rsidRPr="00906A46" w:rsidRDefault="00906A46" w:rsidP="008D24FF">
            <w:pPr>
              <w:jc w:val="both"/>
              <w:rPr>
                <w:b/>
              </w:rPr>
            </w:pPr>
          </w:p>
        </w:tc>
        <w:tc>
          <w:tcPr>
            <w:tcW w:w="741" w:type="dxa"/>
          </w:tcPr>
          <w:p w:rsidR="00906A46" w:rsidRDefault="00906A46" w:rsidP="008D24FF">
            <w:pPr>
              <w:jc w:val="both"/>
              <w:rPr>
                <w:b/>
              </w:rPr>
            </w:pPr>
            <w:r>
              <w:rPr>
                <w:b/>
              </w:rPr>
              <w:t>12</w:t>
            </w:r>
          </w:p>
        </w:tc>
        <w:tc>
          <w:tcPr>
            <w:tcW w:w="4891" w:type="dxa"/>
            <w:vAlign w:val="center"/>
          </w:tcPr>
          <w:p w:rsidR="00906A46" w:rsidRPr="001548BE" w:rsidRDefault="00906A46" w:rsidP="00117B66">
            <w:pPr>
              <w:jc w:val="both"/>
              <w:rPr>
                <w:b/>
              </w:rPr>
            </w:pPr>
            <w:r w:rsidRPr="001548BE">
              <w:rPr>
                <w:b/>
              </w:rPr>
              <w:t>Διορισμός Δικηγόρου, ώστε να ασκηθεί ειδική πρόσθετη παρέμβαση από τον Δήμο Νοτίου Πηλίου, επι της ακροατηρίου του Ειρηνοδικείου υπόθεση, που έχουν εγείρει οι κάτοικοι της Τ.Κ. Αφήσσου, αναφορικά με την εγκατάσταση και λειτουργία κεραίας κινητής τηλεφωνίας.</w:t>
            </w:r>
          </w:p>
        </w:tc>
        <w:tc>
          <w:tcPr>
            <w:tcW w:w="2521" w:type="dxa"/>
          </w:tcPr>
          <w:p w:rsidR="00906A46" w:rsidRPr="00906A46" w:rsidRDefault="0069096A" w:rsidP="007F7E73">
            <w:pPr>
              <w:jc w:val="center"/>
              <w:rPr>
                <w:b/>
              </w:rPr>
            </w:pPr>
            <w:r w:rsidRPr="0055290B">
              <w:rPr>
                <w:b/>
              </w:rPr>
              <w:t>ΟΜΟΦΩΝΙΑ</w:t>
            </w:r>
          </w:p>
        </w:tc>
      </w:tr>
    </w:tbl>
    <w:p w:rsidR="00CB527D" w:rsidRDefault="00CB527D" w:rsidP="00631F4C">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906A46">
        <w:t>17</w:t>
      </w:r>
      <w:r w:rsidR="00FE22AD" w:rsidRPr="005A61C7">
        <w:t>/</w:t>
      </w:r>
      <w:r w:rsidR="00906A46">
        <w:t>1</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1C" w:rsidRDefault="0093451C" w:rsidP="004B62EF">
      <w:r>
        <w:separator/>
      </w:r>
    </w:p>
  </w:endnote>
  <w:endnote w:type="continuationSeparator" w:id="1">
    <w:p w:rsidR="0093451C" w:rsidRDefault="0093451C"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1C" w:rsidRDefault="0093451C" w:rsidP="004B62EF">
      <w:r>
        <w:separator/>
      </w:r>
    </w:p>
  </w:footnote>
  <w:footnote w:type="continuationSeparator" w:id="1">
    <w:p w:rsidR="0093451C" w:rsidRDefault="0093451C"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596FE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6700449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2"/>
  </w:num>
  <w:num w:numId="5">
    <w:abstractNumId w:val="8"/>
  </w:num>
  <w:num w:numId="6">
    <w:abstractNumId w:val="12"/>
  </w:num>
  <w:num w:numId="7">
    <w:abstractNumId w:val="13"/>
  </w:num>
  <w:num w:numId="8">
    <w:abstractNumId w:val="9"/>
  </w:num>
  <w:num w:numId="9">
    <w:abstractNumId w:val="7"/>
  </w:num>
  <w:num w:numId="10">
    <w:abstractNumId w:val="6"/>
  </w:num>
  <w:num w:numId="11">
    <w:abstractNumId w:val="4"/>
  </w:num>
  <w:num w:numId="12">
    <w:abstractNumId w:val="18"/>
  </w:num>
  <w:num w:numId="13">
    <w:abstractNumId w:val="1"/>
  </w:num>
  <w:num w:numId="14">
    <w:abstractNumId w:val="15"/>
  </w:num>
  <w:num w:numId="15">
    <w:abstractNumId w:val="17"/>
  </w:num>
  <w:num w:numId="16">
    <w:abstractNumId w:val="14"/>
  </w:num>
  <w:num w:numId="17">
    <w:abstractNumId w:val="3"/>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6434"/>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B4C"/>
    <w:rsid w:val="0003403D"/>
    <w:rsid w:val="000343D2"/>
    <w:rsid w:val="00034A50"/>
    <w:rsid w:val="00035535"/>
    <w:rsid w:val="0003673E"/>
    <w:rsid w:val="00037067"/>
    <w:rsid w:val="00037D6B"/>
    <w:rsid w:val="00042B81"/>
    <w:rsid w:val="0004356D"/>
    <w:rsid w:val="00044152"/>
    <w:rsid w:val="000450C2"/>
    <w:rsid w:val="000459C8"/>
    <w:rsid w:val="00046383"/>
    <w:rsid w:val="00046A04"/>
    <w:rsid w:val="00046AEE"/>
    <w:rsid w:val="00050E36"/>
    <w:rsid w:val="000531A6"/>
    <w:rsid w:val="000560EC"/>
    <w:rsid w:val="00056241"/>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6EC7"/>
    <w:rsid w:val="0007730F"/>
    <w:rsid w:val="00080974"/>
    <w:rsid w:val="00081585"/>
    <w:rsid w:val="000841C0"/>
    <w:rsid w:val="00084843"/>
    <w:rsid w:val="00084C0D"/>
    <w:rsid w:val="0008546F"/>
    <w:rsid w:val="0008563C"/>
    <w:rsid w:val="000873BF"/>
    <w:rsid w:val="00090256"/>
    <w:rsid w:val="000905CE"/>
    <w:rsid w:val="0009074C"/>
    <w:rsid w:val="00092D09"/>
    <w:rsid w:val="00093FCD"/>
    <w:rsid w:val="00096724"/>
    <w:rsid w:val="00097657"/>
    <w:rsid w:val="00097B45"/>
    <w:rsid w:val="000A0022"/>
    <w:rsid w:val="000A0383"/>
    <w:rsid w:val="000A0F2B"/>
    <w:rsid w:val="000A3DEF"/>
    <w:rsid w:val="000A6B37"/>
    <w:rsid w:val="000B00A4"/>
    <w:rsid w:val="000B0940"/>
    <w:rsid w:val="000B0C64"/>
    <w:rsid w:val="000B10EA"/>
    <w:rsid w:val="000B2DDB"/>
    <w:rsid w:val="000B2F62"/>
    <w:rsid w:val="000B5C3C"/>
    <w:rsid w:val="000B5DDE"/>
    <w:rsid w:val="000B60F3"/>
    <w:rsid w:val="000B707E"/>
    <w:rsid w:val="000B75AB"/>
    <w:rsid w:val="000B78A5"/>
    <w:rsid w:val="000B7B79"/>
    <w:rsid w:val="000C036C"/>
    <w:rsid w:val="000C0839"/>
    <w:rsid w:val="000C412E"/>
    <w:rsid w:val="000C421F"/>
    <w:rsid w:val="000C57F0"/>
    <w:rsid w:val="000C7296"/>
    <w:rsid w:val="000D00F1"/>
    <w:rsid w:val="000D2997"/>
    <w:rsid w:val="000D3EC1"/>
    <w:rsid w:val="000D47D5"/>
    <w:rsid w:val="000D5D1D"/>
    <w:rsid w:val="000D7010"/>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6353"/>
    <w:rsid w:val="000F70E3"/>
    <w:rsid w:val="000F7935"/>
    <w:rsid w:val="000F7DFF"/>
    <w:rsid w:val="00102DC6"/>
    <w:rsid w:val="00103927"/>
    <w:rsid w:val="00104464"/>
    <w:rsid w:val="00104846"/>
    <w:rsid w:val="0010589E"/>
    <w:rsid w:val="0010795B"/>
    <w:rsid w:val="001079C4"/>
    <w:rsid w:val="00110123"/>
    <w:rsid w:val="00110ACB"/>
    <w:rsid w:val="00111494"/>
    <w:rsid w:val="001119DB"/>
    <w:rsid w:val="00111BDC"/>
    <w:rsid w:val="00113051"/>
    <w:rsid w:val="00113FB4"/>
    <w:rsid w:val="00114467"/>
    <w:rsid w:val="0011458B"/>
    <w:rsid w:val="001147CB"/>
    <w:rsid w:val="00114B92"/>
    <w:rsid w:val="00117146"/>
    <w:rsid w:val="001171DF"/>
    <w:rsid w:val="00117677"/>
    <w:rsid w:val="00117B66"/>
    <w:rsid w:val="00117D38"/>
    <w:rsid w:val="00120A17"/>
    <w:rsid w:val="0012129F"/>
    <w:rsid w:val="0012201A"/>
    <w:rsid w:val="0012209C"/>
    <w:rsid w:val="001220BE"/>
    <w:rsid w:val="00122FD4"/>
    <w:rsid w:val="00125969"/>
    <w:rsid w:val="0012649F"/>
    <w:rsid w:val="001267E4"/>
    <w:rsid w:val="00126A5E"/>
    <w:rsid w:val="00126FBE"/>
    <w:rsid w:val="00130420"/>
    <w:rsid w:val="0013179D"/>
    <w:rsid w:val="00132CF9"/>
    <w:rsid w:val="0013364C"/>
    <w:rsid w:val="0013420E"/>
    <w:rsid w:val="00140137"/>
    <w:rsid w:val="00140F5F"/>
    <w:rsid w:val="00141C45"/>
    <w:rsid w:val="00142505"/>
    <w:rsid w:val="001463BF"/>
    <w:rsid w:val="001466BB"/>
    <w:rsid w:val="00146BE8"/>
    <w:rsid w:val="00147265"/>
    <w:rsid w:val="00147996"/>
    <w:rsid w:val="001500F7"/>
    <w:rsid w:val="00150755"/>
    <w:rsid w:val="00151961"/>
    <w:rsid w:val="00152893"/>
    <w:rsid w:val="001540C7"/>
    <w:rsid w:val="001548BE"/>
    <w:rsid w:val="001559BB"/>
    <w:rsid w:val="00156260"/>
    <w:rsid w:val="00161ABE"/>
    <w:rsid w:val="00162534"/>
    <w:rsid w:val="00163828"/>
    <w:rsid w:val="00163DA7"/>
    <w:rsid w:val="00163E08"/>
    <w:rsid w:val="00164FD3"/>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02F"/>
    <w:rsid w:val="001915AD"/>
    <w:rsid w:val="00192182"/>
    <w:rsid w:val="001927E2"/>
    <w:rsid w:val="001929A1"/>
    <w:rsid w:val="00194500"/>
    <w:rsid w:val="001960AE"/>
    <w:rsid w:val="001966C0"/>
    <w:rsid w:val="00197131"/>
    <w:rsid w:val="001978BE"/>
    <w:rsid w:val="001A00C9"/>
    <w:rsid w:val="001A1884"/>
    <w:rsid w:val="001A18E3"/>
    <w:rsid w:val="001A1956"/>
    <w:rsid w:val="001A1EA9"/>
    <w:rsid w:val="001A3A30"/>
    <w:rsid w:val="001A6DD3"/>
    <w:rsid w:val="001A781C"/>
    <w:rsid w:val="001A7827"/>
    <w:rsid w:val="001B0592"/>
    <w:rsid w:val="001B0DFB"/>
    <w:rsid w:val="001B22F2"/>
    <w:rsid w:val="001B4AEA"/>
    <w:rsid w:val="001B5EBD"/>
    <w:rsid w:val="001B726D"/>
    <w:rsid w:val="001B72F1"/>
    <w:rsid w:val="001C02EA"/>
    <w:rsid w:val="001C05B4"/>
    <w:rsid w:val="001C1AC8"/>
    <w:rsid w:val="001C1B52"/>
    <w:rsid w:val="001C2C28"/>
    <w:rsid w:val="001C3703"/>
    <w:rsid w:val="001C3775"/>
    <w:rsid w:val="001C42E7"/>
    <w:rsid w:val="001C560F"/>
    <w:rsid w:val="001C5CD0"/>
    <w:rsid w:val="001C6B27"/>
    <w:rsid w:val="001C7E3F"/>
    <w:rsid w:val="001D1BE8"/>
    <w:rsid w:val="001D2468"/>
    <w:rsid w:val="001D31CB"/>
    <w:rsid w:val="001D3805"/>
    <w:rsid w:val="001D5D00"/>
    <w:rsid w:val="001D7138"/>
    <w:rsid w:val="001D7CA2"/>
    <w:rsid w:val="001E0B78"/>
    <w:rsid w:val="001E167F"/>
    <w:rsid w:val="001E1936"/>
    <w:rsid w:val="001E1C58"/>
    <w:rsid w:val="001E2218"/>
    <w:rsid w:val="001E2300"/>
    <w:rsid w:val="001E24AC"/>
    <w:rsid w:val="001E2E4F"/>
    <w:rsid w:val="001E3305"/>
    <w:rsid w:val="001E3356"/>
    <w:rsid w:val="001E38DB"/>
    <w:rsid w:val="001E3DAF"/>
    <w:rsid w:val="001E53A0"/>
    <w:rsid w:val="001E7288"/>
    <w:rsid w:val="001F0F92"/>
    <w:rsid w:val="001F1E19"/>
    <w:rsid w:val="001F1E3A"/>
    <w:rsid w:val="001F4306"/>
    <w:rsid w:val="001F52C7"/>
    <w:rsid w:val="001F52CB"/>
    <w:rsid w:val="001F537D"/>
    <w:rsid w:val="001F539B"/>
    <w:rsid w:val="001F7749"/>
    <w:rsid w:val="002006E8"/>
    <w:rsid w:val="002014BE"/>
    <w:rsid w:val="00202911"/>
    <w:rsid w:val="002029C9"/>
    <w:rsid w:val="00202C44"/>
    <w:rsid w:val="0020333A"/>
    <w:rsid w:val="0020348B"/>
    <w:rsid w:val="00204D7F"/>
    <w:rsid w:val="002050A2"/>
    <w:rsid w:val="00205A2B"/>
    <w:rsid w:val="00206871"/>
    <w:rsid w:val="0020766F"/>
    <w:rsid w:val="00210C74"/>
    <w:rsid w:val="0021150A"/>
    <w:rsid w:val="00211590"/>
    <w:rsid w:val="002115E7"/>
    <w:rsid w:val="0021193C"/>
    <w:rsid w:val="0021310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C82"/>
    <w:rsid w:val="00244774"/>
    <w:rsid w:val="00245764"/>
    <w:rsid w:val="002461F7"/>
    <w:rsid w:val="0024741F"/>
    <w:rsid w:val="00247533"/>
    <w:rsid w:val="00247D4C"/>
    <w:rsid w:val="0025047F"/>
    <w:rsid w:val="00252079"/>
    <w:rsid w:val="0025270E"/>
    <w:rsid w:val="00252BBA"/>
    <w:rsid w:val="0025373A"/>
    <w:rsid w:val="00253C34"/>
    <w:rsid w:val="00253DC1"/>
    <w:rsid w:val="00254E69"/>
    <w:rsid w:val="002563C0"/>
    <w:rsid w:val="002574DB"/>
    <w:rsid w:val="00260058"/>
    <w:rsid w:val="0026061A"/>
    <w:rsid w:val="00260F9E"/>
    <w:rsid w:val="00262D01"/>
    <w:rsid w:val="00262E7E"/>
    <w:rsid w:val="002630C7"/>
    <w:rsid w:val="00264CA4"/>
    <w:rsid w:val="0026548A"/>
    <w:rsid w:val="00265BE7"/>
    <w:rsid w:val="00266104"/>
    <w:rsid w:val="00266419"/>
    <w:rsid w:val="002677D8"/>
    <w:rsid w:val="00267AF1"/>
    <w:rsid w:val="00267B2C"/>
    <w:rsid w:val="00270970"/>
    <w:rsid w:val="00275287"/>
    <w:rsid w:val="002763E9"/>
    <w:rsid w:val="002778EE"/>
    <w:rsid w:val="00280302"/>
    <w:rsid w:val="0028034F"/>
    <w:rsid w:val="0028038E"/>
    <w:rsid w:val="00281357"/>
    <w:rsid w:val="00281628"/>
    <w:rsid w:val="00282966"/>
    <w:rsid w:val="00282EF2"/>
    <w:rsid w:val="00285C7F"/>
    <w:rsid w:val="00285DFE"/>
    <w:rsid w:val="00287D1C"/>
    <w:rsid w:val="00287F77"/>
    <w:rsid w:val="00290BBE"/>
    <w:rsid w:val="002926C3"/>
    <w:rsid w:val="00292AEA"/>
    <w:rsid w:val="002951E0"/>
    <w:rsid w:val="00295624"/>
    <w:rsid w:val="002962F0"/>
    <w:rsid w:val="00297C59"/>
    <w:rsid w:val="00297F02"/>
    <w:rsid w:val="002A0839"/>
    <w:rsid w:val="002A101F"/>
    <w:rsid w:val="002A2721"/>
    <w:rsid w:val="002A3598"/>
    <w:rsid w:val="002A3FD2"/>
    <w:rsid w:val="002A426C"/>
    <w:rsid w:val="002A42FF"/>
    <w:rsid w:val="002A4307"/>
    <w:rsid w:val="002A69D1"/>
    <w:rsid w:val="002A6D25"/>
    <w:rsid w:val="002A76AD"/>
    <w:rsid w:val="002B031C"/>
    <w:rsid w:val="002B0B38"/>
    <w:rsid w:val="002B0DEE"/>
    <w:rsid w:val="002B29B3"/>
    <w:rsid w:val="002B3086"/>
    <w:rsid w:val="002B5969"/>
    <w:rsid w:val="002B7647"/>
    <w:rsid w:val="002B7790"/>
    <w:rsid w:val="002C0DF3"/>
    <w:rsid w:val="002C0ECF"/>
    <w:rsid w:val="002C1451"/>
    <w:rsid w:val="002C1B15"/>
    <w:rsid w:val="002C2052"/>
    <w:rsid w:val="002C27DC"/>
    <w:rsid w:val="002C3299"/>
    <w:rsid w:val="002C33ED"/>
    <w:rsid w:val="002C3D8D"/>
    <w:rsid w:val="002C410B"/>
    <w:rsid w:val="002C5020"/>
    <w:rsid w:val="002C6DF9"/>
    <w:rsid w:val="002C6EBD"/>
    <w:rsid w:val="002D08E5"/>
    <w:rsid w:val="002D0B06"/>
    <w:rsid w:val="002D26FC"/>
    <w:rsid w:val="002D52A4"/>
    <w:rsid w:val="002D5D79"/>
    <w:rsid w:val="002D6291"/>
    <w:rsid w:val="002E28AB"/>
    <w:rsid w:val="002E2B78"/>
    <w:rsid w:val="002E342F"/>
    <w:rsid w:val="002E4359"/>
    <w:rsid w:val="002E57A1"/>
    <w:rsid w:val="002E6DAB"/>
    <w:rsid w:val="002E736E"/>
    <w:rsid w:val="002F1695"/>
    <w:rsid w:val="002F224D"/>
    <w:rsid w:val="002F414A"/>
    <w:rsid w:val="002F4C3F"/>
    <w:rsid w:val="002F64F5"/>
    <w:rsid w:val="002F68A0"/>
    <w:rsid w:val="002F7C86"/>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A23"/>
    <w:rsid w:val="00313B56"/>
    <w:rsid w:val="00313C52"/>
    <w:rsid w:val="00313E1D"/>
    <w:rsid w:val="00314266"/>
    <w:rsid w:val="00315085"/>
    <w:rsid w:val="003150CE"/>
    <w:rsid w:val="00315589"/>
    <w:rsid w:val="003164E5"/>
    <w:rsid w:val="00316E7C"/>
    <w:rsid w:val="00316EA0"/>
    <w:rsid w:val="0031788D"/>
    <w:rsid w:val="0032369B"/>
    <w:rsid w:val="003238C8"/>
    <w:rsid w:val="00323AE9"/>
    <w:rsid w:val="00324003"/>
    <w:rsid w:val="0032626B"/>
    <w:rsid w:val="00327825"/>
    <w:rsid w:val="0033063B"/>
    <w:rsid w:val="003309B8"/>
    <w:rsid w:val="00333D76"/>
    <w:rsid w:val="00334601"/>
    <w:rsid w:val="003350ED"/>
    <w:rsid w:val="0033586F"/>
    <w:rsid w:val="003379B5"/>
    <w:rsid w:val="00337CD6"/>
    <w:rsid w:val="003412A7"/>
    <w:rsid w:val="00343253"/>
    <w:rsid w:val="00343EBA"/>
    <w:rsid w:val="003445D6"/>
    <w:rsid w:val="00344685"/>
    <w:rsid w:val="00344835"/>
    <w:rsid w:val="00345BC3"/>
    <w:rsid w:val="003460C6"/>
    <w:rsid w:val="003463FD"/>
    <w:rsid w:val="003466C9"/>
    <w:rsid w:val="0034767C"/>
    <w:rsid w:val="0035032D"/>
    <w:rsid w:val="003517A4"/>
    <w:rsid w:val="00351968"/>
    <w:rsid w:val="00351AC2"/>
    <w:rsid w:val="00354048"/>
    <w:rsid w:val="0035646E"/>
    <w:rsid w:val="00356657"/>
    <w:rsid w:val="00357803"/>
    <w:rsid w:val="003606BC"/>
    <w:rsid w:val="00360D54"/>
    <w:rsid w:val="00361290"/>
    <w:rsid w:val="00361C2E"/>
    <w:rsid w:val="00362368"/>
    <w:rsid w:val="003631EB"/>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AA2"/>
    <w:rsid w:val="003868E5"/>
    <w:rsid w:val="003904AD"/>
    <w:rsid w:val="00390902"/>
    <w:rsid w:val="00391DC5"/>
    <w:rsid w:val="0039208B"/>
    <w:rsid w:val="003921CD"/>
    <w:rsid w:val="00392B88"/>
    <w:rsid w:val="00392E39"/>
    <w:rsid w:val="00393BE1"/>
    <w:rsid w:val="00394AAF"/>
    <w:rsid w:val="00394E20"/>
    <w:rsid w:val="00395ADE"/>
    <w:rsid w:val="00396BE2"/>
    <w:rsid w:val="00396D23"/>
    <w:rsid w:val="003A1A24"/>
    <w:rsid w:val="003A1DF6"/>
    <w:rsid w:val="003A2666"/>
    <w:rsid w:val="003A3320"/>
    <w:rsid w:val="003A45F5"/>
    <w:rsid w:val="003A4B86"/>
    <w:rsid w:val="003A6461"/>
    <w:rsid w:val="003A6585"/>
    <w:rsid w:val="003B1136"/>
    <w:rsid w:val="003B232D"/>
    <w:rsid w:val="003B3004"/>
    <w:rsid w:val="003B3ADB"/>
    <w:rsid w:val="003B4F2B"/>
    <w:rsid w:val="003B6F51"/>
    <w:rsid w:val="003B7742"/>
    <w:rsid w:val="003C009A"/>
    <w:rsid w:val="003C097B"/>
    <w:rsid w:val="003C187E"/>
    <w:rsid w:val="003C22F0"/>
    <w:rsid w:val="003C3076"/>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881"/>
    <w:rsid w:val="003E5AEA"/>
    <w:rsid w:val="003E5BE0"/>
    <w:rsid w:val="003E5D84"/>
    <w:rsid w:val="003E68DC"/>
    <w:rsid w:val="003F0FAD"/>
    <w:rsid w:val="003F1252"/>
    <w:rsid w:val="003F1A1E"/>
    <w:rsid w:val="003F20F7"/>
    <w:rsid w:val="003F5CB5"/>
    <w:rsid w:val="003F7F6A"/>
    <w:rsid w:val="00401950"/>
    <w:rsid w:val="00406786"/>
    <w:rsid w:val="00407516"/>
    <w:rsid w:val="00410F58"/>
    <w:rsid w:val="00411404"/>
    <w:rsid w:val="0041142A"/>
    <w:rsid w:val="00412549"/>
    <w:rsid w:val="00412D66"/>
    <w:rsid w:val="0041471B"/>
    <w:rsid w:val="00414B7C"/>
    <w:rsid w:val="00414E07"/>
    <w:rsid w:val="00417346"/>
    <w:rsid w:val="00417EA3"/>
    <w:rsid w:val="00420076"/>
    <w:rsid w:val="0042268E"/>
    <w:rsid w:val="004232E9"/>
    <w:rsid w:val="00424266"/>
    <w:rsid w:val="00424B5B"/>
    <w:rsid w:val="00424FF6"/>
    <w:rsid w:val="00426B31"/>
    <w:rsid w:val="00432748"/>
    <w:rsid w:val="00432D7C"/>
    <w:rsid w:val="00433B43"/>
    <w:rsid w:val="00433E08"/>
    <w:rsid w:val="0043482D"/>
    <w:rsid w:val="00435815"/>
    <w:rsid w:val="00435DCA"/>
    <w:rsid w:val="00436DE6"/>
    <w:rsid w:val="004402D9"/>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627D"/>
    <w:rsid w:val="00456469"/>
    <w:rsid w:val="004564F4"/>
    <w:rsid w:val="00457714"/>
    <w:rsid w:val="004577F8"/>
    <w:rsid w:val="00461B5D"/>
    <w:rsid w:val="00462962"/>
    <w:rsid w:val="004632A9"/>
    <w:rsid w:val="00463ABF"/>
    <w:rsid w:val="00463E9C"/>
    <w:rsid w:val="00463FD0"/>
    <w:rsid w:val="00464564"/>
    <w:rsid w:val="00466015"/>
    <w:rsid w:val="004674F5"/>
    <w:rsid w:val="00467B83"/>
    <w:rsid w:val="00470752"/>
    <w:rsid w:val="004735FC"/>
    <w:rsid w:val="004736F1"/>
    <w:rsid w:val="00475406"/>
    <w:rsid w:val="00481655"/>
    <w:rsid w:val="00482695"/>
    <w:rsid w:val="004836D7"/>
    <w:rsid w:val="00484676"/>
    <w:rsid w:val="00485189"/>
    <w:rsid w:val="004853AF"/>
    <w:rsid w:val="0048589B"/>
    <w:rsid w:val="0048598E"/>
    <w:rsid w:val="004868A9"/>
    <w:rsid w:val="004873FC"/>
    <w:rsid w:val="00487D8B"/>
    <w:rsid w:val="00487EF9"/>
    <w:rsid w:val="0049018D"/>
    <w:rsid w:val="00490664"/>
    <w:rsid w:val="00490FC4"/>
    <w:rsid w:val="004910C1"/>
    <w:rsid w:val="004916BA"/>
    <w:rsid w:val="00491774"/>
    <w:rsid w:val="00493045"/>
    <w:rsid w:val="00494F25"/>
    <w:rsid w:val="004950CF"/>
    <w:rsid w:val="0049709C"/>
    <w:rsid w:val="00497713"/>
    <w:rsid w:val="0049798E"/>
    <w:rsid w:val="004A001E"/>
    <w:rsid w:val="004A1190"/>
    <w:rsid w:val="004A151D"/>
    <w:rsid w:val="004A1E66"/>
    <w:rsid w:val="004A2271"/>
    <w:rsid w:val="004A2593"/>
    <w:rsid w:val="004A4B5C"/>
    <w:rsid w:val="004A4BE4"/>
    <w:rsid w:val="004A4C9A"/>
    <w:rsid w:val="004A5D5E"/>
    <w:rsid w:val="004A65EB"/>
    <w:rsid w:val="004B05E6"/>
    <w:rsid w:val="004B0ABB"/>
    <w:rsid w:val="004B0FA0"/>
    <w:rsid w:val="004B1A7C"/>
    <w:rsid w:val="004B4797"/>
    <w:rsid w:val="004B5B06"/>
    <w:rsid w:val="004B62EF"/>
    <w:rsid w:val="004B6ED6"/>
    <w:rsid w:val="004B6EEB"/>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A7A"/>
    <w:rsid w:val="004D1D40"/>
    <w:rsid w:val="004D37EE"/>
    <w:rsid w:val="004D45E8"/>
    <w:rsid w:val="004D46B1"/>
    <w:rsid w:val="004D5A69"/>
    <w:rsid w:val="004D5B79"/>
    <w:rsid w:val="004D62D2"/>
    <w:rsid w:val="004D7EC1"/>
    <w:rsid w:val="004E0C25"/>
    <w:rsid w:val="004E2211"/>
    <w:rsid w:val="004E2518"/>
    <w:rsid w:val="004E3402"/>
    <w:rsid w:val="004E4082"/>
    <w:rsid w:val="004E48A5"/>
    <w:rsid w:val="004E53C9"/>
    <w:rsid w:val="004E615F"/>
    <w:rsid w:val="004E627D"/>
    <w:rsid w:val="004E6E74"/>
    <w:rsid w:val="004E76E9"/>
    <w:rsid w:val="004F0731"/>
    <w:rsid w:val="004F0B06"/>
    <w:rsid w:val="004F1F83"/>
    <w:rsid w:val="004F2D69"/>
    <w:rsid w:val="004F4505"/>
    <w:rsid w:val="004F463A"/>
    <w:rsid w:val="004F52F7"/>
    <w:rsid w:val="004F5E89"/>
    <w:rsid w:val="004F6379"/>
    <w:rsid w:val="004F65A7"/>
    <w:rsid w:val="005010E2"/>
    <w:rsid w:val="00501834"/>
    <w:rsid w:val="0050246A"/>
    <w:rsid w:val="00503BC8"/>
    <w:rsid w:val="00503E07"/>
    <w:rsid w:val="00504A99"/>
    <w:rsid w:val="00504C40"/>
    <w:rsid w:val="00504E84"/>
    <w:rsid w:val="005072C5"/>
    <w:rsid w:val="00510CB5"/>
    <w:rsid w:val="00511E13"/>
    <w:rsid w:val="005120D8"/>
    <w:rsid w:val="005124E6"/>
    <w:rsid w:val="0051298A"/>
    <w:rsid w:val="00512E94"/>
    <w:rsid w:val="00514243"/>
    <w:rsid w:val="00514AA1"/>
    <w:rsid w:val="0051634B"/>
    <w:rsid w:val="005168E2"/>
    <w:rsid w:val="00516BEE"/>
    <w:rsid w:val="005171FB"/>
    <w:rsid w:val="00520EC0"/>
    <w:rsid w:val="00520F25"/>
    <w:rsid w:val="0052153D"/>
    <w:rsid w:val="005246DC"/>
    <w:rsid w:val="00525103"/>
    <w:rsid w:val="005257E0"/>
    <w:rsid w:val="005258FC"/>
    <w:rsid w:val="005264BC"/>
    <w:rsid w:val="005266B7"/>
    <w:rsid w:val="005302C4"/>
    <w:rsid w:val="00531F98"/>
    <w:rsid w:val="0053346D"/>
    <w:rsid w:val="0053422A"/>
    <w:rsid w:val="00534574"/>
    <w:rsid w:val="00535F19"/>
    <w:rsid w:val="005377E9"/>
    <w:rsid w:val="0054058C"/>
    <w:rsid w:val="00540DAB"/>
    <w:rsid w:val="00541889"/>
    <w:rsid w:val="00541A21"/>
    <w:rsid w:val="00541B66"/>
    <w:rsid w:val="00542A22"/>
    <w:rsid w:val="00542BEC"/>
    <w:rsid w:val="00543678"/>
    <w:rsid w:val="005454EF"/>
    <w:rsid w:val="00545E87"/>
    <w:rsid w:val="0054662B"/>
    <w:rsid w:val="0054667A"/>
    <w:rsid w:val="005469E7"/>
    <w:rsid w:val="00547C74"/>
    <w:rsid w:val="00547FC6"/>
    <w:rsid w:val="005519EA"/>
    <w:rsid w:val="0055290B"/>
    <w:rsid w:val="00553208"/>
    <w:rsid w:val="00553E3A"/>
    <w:rsid w:val="00553E7B"/>
    <w:rsid w:val="00554B75"/>
    <w:rsid w:val="00554BEA"/>
    <w:rsid w:val="005561C8"/>
    <w:rsid w:val="005567E7"/>
    <w:rsid w:val="00557A53"/>
    <w:rsid w:val="005603E4"/>
    <w:rsid w:val="005615CF"/>
    <w:rsid w:val="00563556"/>
    <w:rsid w:val="00564915"/>
    <w:rsid w:val="005653B4"/>
    <w:rsid w:val="00565E38"/>
    <w:rsid w:val="00565E55"/>
    <w:rsid w:val="00567946"/>
    <w:rsid w:val="005703BD"/>
    <w:rsid w:val="00573AD2"/>
    <w:rsid w:val="00573BF3"/>
    <w:rsid w:val="00574968"/>
    <w:rsid w:val="00577403"/>
    <w:rsid w:val="005777E9"/>
    <w:rsid w:val="00580BED"/>
    <w:rsid w:val="00580C7E"/>
    <w:rsid w:val="005811F0"/>
    <w:rsid w:val="00582FCB"/>
    <w:rsid w:val="00585492"/>
    <w:rsid w:val="0058557F"/>
    <w:rsid w:val="00586EFC"/>
    <w:rsid w:val="00590352"/>
    <w:rsid w:val="005909D8"/>
    <w:rsid w:val="00590CCA"/>
    <w:rsid w:val="00593C64"/>
    <w:rsid w:val="0059518D"/>
    <w:rsid w:val="00595282"/>
    <w:rsid w:val="00595BBB"/>
    <w:rsid w:val="00596DB6"/>
    <w:rsid w:val="00596FEB"/>
    <w:rsid w:val="005A089A"/>
    <w:rsid w:val="005A12DA"/>
    <w:rsid w:val="005A3688"/>
    <w:rsid w:val="005A4975"/>
    <w:rsid w:val="005A5D86"/>
    <w:rsid w:val="005A61C7"/>
    <w:rsid w:val="005A6A5E"/>
    <w:rsid w:val="005A7503"/>
    <w:rsid w:val="005B23A7"/>
    <w:rsid w:val="005B4A87"/>
    <w:rsid w:val="005B4FC8"/>
    <w:rsid w:val="005B50F7"/>
    <w:rsid w:val="005B5E64"/>
    <w:rsid w:val="005B6389"/>
    <w:rsid w:val="005B7513"/>
    <w:rsid w:val="005C0B33"/>
    <w:rsid w:val="005C0B56"/>
    <w:rsid w:val="005C1E31"/>
    <w:rsid w:val="005C23CC"/>
    <w:rsid w:val="005C24A2"/>
    <w:rsid w:val="005C2B11"/>
    <w:rsid w:val="005C33FA"/>
    <w:rsid w:val="005C7409"/>
    <w:rsid w:val="005C7B0F"/>
    <w:rsid w:val="005D27A0"/>
    <w:rsid w:val="005D2B09"/>
    <w:rsid w:val="005D3062"/>
    <w:rsid w:val="005D3EB6"/>
    <w:rsid w:val="005D4917"/>
    <w:rsid w:val="005E1460"/>
    <w:rsid w:val="005E20E6"/>
    <w:rsid w:val="005E3B80"/>
    <w:rsid w:val="005E457B"/>
    <w:rsid w:val="005E4714"/>
    <w:rsid w:val="005E5D33"/>
    <w:rsid w:val="005E5FD8"/>
    <w:rsid w:val="005F0259"/>
    <w:rsid w:val="005F0537"/>
    <w:rsid w:val="005F0C77"/>
    <w:rsid w:val="005F12D7"/>
    <w:rsid w:val="005F23D6"/>
    <w:rsid w:val="005F365F"/>
    <w:rsid w:val="005F3C3D"/>
    <w:rsid w:val="005F6CBB"/>
    <w:rsid w:val="005F779C"/>
    <w:rsid w:val="005F7914"/>
    <w:rsid w:val="005F7B71"/>
    <w:rsid w:val="00600427"/>
    <w:rsid w:val="0060078E"/>
    <w:rsid w:val="0060286A"/>
    <w:rsid w:val="00603642"/>
    <w:rsid w:val="006041F9"/>
    <w:rsid w:val="0060478E"/>
    <w:rsid w:val="006064FC"/>
    <w:rsid w:val="00606A8B"/>
    <w:rsid w:val="00606C11"/>
    <w:rsid w:val="00607D77"/>
    <w:rsid w:val="00611223"/>
    <w:rsid w:val="00611270"/>
    <w:rsid w:val="00611753"/>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54BF"/>
    <w:rsid w:val="00647026"/>
    <w:rsid w:val="0064720C"/>
    <w:rsid w:val="00647F2D"/>
    <w:rsid w:val="00647F50"/>
    <w:rsid w:val="00650699"/>
    <w:rsid w:val="00652212"/>
    <w:rsid w:val="00652C38"/>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7182"/>
    <w:rsid w:val="006675E5"/>
    <w:rsid w:val="00667918"/>
    <w:rsid w:val="00667B0E"/>
    <w:rsid w:val="006709C5"/>
    <w:rsid w:val="00670F9C"/>
    <w:rsid w:val="00672FBB"/>
    <w:rsid w:val="00675074"/>
    <w:rsid w:val="006753FC"/>
    <w:rsid w:val="00675F61"/>
    <w:rsid w:val="0067604D"/>
    <w:rsid w:val="00676862"/>
    <w:rsid w:val="006805BF"/>
    <w:rsid w:val="006805E3"/>
    <w:rsid w:val="00680E77"/>
    <w:rsid w:val="00681650"/>
    <w:rsid w:val="006824F9"/>
    <w:rsid w:val="006829D8"/>
    <w:rsid w:val="00682BA5"/>
    <w:rsid w:val="0068304A"/>
    <w:rsid w:val="00683D0A"/>
    <w:rsid w:val="006840AD"/>
    <w:rsid w:val="00684B57"/>
    <w:rsid w:val="0068554D"/>
    <w:rsid w:val="00685C87"/>
    <w:rsid w:val="006867E4"/>
    <w:rsid w:val="00686C04"/>
    <w:rsid w:val="0068786B"/>
    <w:rsid w:val="00687F38"/>
    <w:rsid w:val="0069073A"/>
    <w:rsid w:val="0069096A"/>
    <w:rsid w:val="00691D0E"/>
    <w:rsid w:val="00694DCC"/>
    <w:rsid w:val="006963C5"/>
    <w:rsid w:val="006A0991"/>
    <w:rsid w:val="006A23B6"/>
    <w:rsid w:val="006A2671"/>
    <w:rsid w:val="006A2B49"/>
    <w:rsid w:val="006A313B"/>
    <w:rsid w:val="006A3203"/>
    <w:rsid w:val="006A588C"/>
    <w:rsid w:val="006A66DD"/>
    <w:rsid w:val="006A7E7F"/>
    <w:rsid w:val="006B2F8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6985"/>
    <w:rsid w:val="006F6E48"/>
    <w:rsid w:val="006F7F3E"/>
    <w:rsid w:val="0070034C"/>
    <w:rsid w:val="00700D17"/>
    <w:rsid w:val="00700DDC"/>
    <w:rsid w:val="007010CA"/>
    <w:rsid w:val="007025B2"/>
    <w:rsid w:val="00702FE9"/>
    <w:rsid w:val="0071058C"/>
    <w:rsid w:val="00710BF8"/>
    <w:rsid w:val="00710EF5"/>
    <w:rsid w:val="007113D7"/>
    <w:rsid w:val="007118A1"/>
    <w:rsid w:val="0071321D"/>
    <w:rsid w:val="00713E88"/>
    <w:rsid w:val="007142E6"/>
    <w:rsid w:val="0071486D"/>
    <w:rsid w:val="007177AA"/>
    <w:rsid w:val="00717FED"/>
    <w:rsid w:val="007202F0"/>
    <w:rsid w:val="00721C49"/>
    <w:rsid w:val="00721D6E"/>
    <w:rsid w:val="00722018"/>
    <w:rsid w:val="00722D8E"/>
    <w:rsid w:val="007248BD"/>
    <w:rsid w:val="00724FE2"/>
    <w:rsid w:val="007340B8"/>
    <w:rsid w:val="00734BBA"/>
    <w:rsid w:val="00735A82"/>
    <w:rsid w:val="00737522"/>
    <w:rsid w:val="00742D0D"/>
    <w:rsid w:val="00743317"/>
    <w:rsid w:val="00745651"/>
    <w:rsid w:val="0074598D"/>
    <w:rsid w:val="007478D5"/>
    <w:rsid w:val="00750174"/>
    <w:rsid w:val="0075036D"/>
    <w:rsid w:val="007509DF"/>
    <w:rsid w:val="007514E7"/>
    <w:rsid w:val="00751F92"/>
    <w:rsid w:val="00752D55"/>
    <w:rsid w:val="0075343D"/>
    <w:rsid w:val="0075349C"/>
    <w:rsid w:val="007536FF"/>
    <w:rsid w:val="00757BAE"/>
    <w:rsid w:val="00757D23"/>
    <w:rsid w:val="007610AE"/>
    <w:rsid w:val="0076135F"/>
    <w:rsid w:val="007621C9"/>
    <w:rsid w:val="00762E23"/>
    <w:rsid w:val="0076364A"/>
    <w:rsid w:val="00763F22"/>
    <w:rsid w:val="00763F3C"/>
    <w:rsid w:val="00764B9D"/>
    <w:rsid w:val="00764BAB"/>
    <w:rsid w:val="00764FFD"/>
    <w:rsid w:val="00765F3B"/>
    <w:rsid w:val="00766B61"/>
    <w:rsid w:val="00767340"/>
    <w:rsid w:val="0077019F"/>
    <w:rsid w:val="007704E3"/>
    <w:rsid w:val="00770BB5"/>
    <w:rsid w:val="00770D5B"/>
    <w:rsid w:val="00771336"/>
    <w:rsid w:val="007732B2"/>
    <w:rsid w:val="007746EB"/>
    <w:rsid w:val="00774D1D"/>
    <w:rsid w:val="0077584D"/>
    <w:rsid w:val="00775D34"/>
    <w:rsid w:val="00776A9D"/>
    <w:rsid w:val="00776D1A"/>
    <w:rsid w:val="00777758"/>
    <w:rsid w:val="00780301"/>
    <w:rsid w:val="00781AE0"/>
    <w:rsid w:val="00781BBF"/>
    <w:rsid w:val="00781DB9"/>
    <w:rsid w:val="00781E26"/>
    <w:rsid w:val="007838B8"/>
    <w:rsid w:val="00783B7D"/>
    <w:rsid w:val="007845D9"/>
    <w:rsid w:val="00784A46"/>
    <w:rsid w:val="0078551D"/>
    <w:rsid w:val="00790225"/>
    <w:rsid w:val="007906AF"/>
    <w:rsid w:val="007927DE"/>
    <w:rsid w:val="0079432F"/>
    <w:rsid w:val="00795366"/>
    <w:rsid w:val="00797255"/>
    <w:rsid w:val="007A0144"/>
    <w:rsid w:val="007A0437"/>
    <w:rsid w:val="007A0939"/>
    <w:rsid w:val="007A1D62"/>
    <w:rsid w:val="007A22A8"/>
    <w:rsid w:val="007A26EF"/>
    <w:rsid w:val="007A46D4"/>
    <w:rsid w:val="007A637D"/>
    <w:rsid w:val="007A79B0"/>
    <w:rsid w:val="007B29CE"/>
    <w:rsid w:val="007B2A3F"/>
    <w:rsid w:val="007B2F02"/>
    <w:rsid w:val="007B3680"/>
    <w:rsid w:val="007B5565"/>
    <w:rsid w:val="007B56F6"/>
    <w:rsid w:val="007B64D0"/>
    <w:rsid w:val="007B6848"/>
    <w:rsid w:val="007B743D"/>
    <w:rsid w:val="007B7692"/>
    <w:rsid w:val="007C0637"/>
    <w:rsid w:val="007C09AE"/>
    <w:rsid w:val="007C0B5E"/>
    <w:rsid w:val="007C0BF7"/>
    <w:rsid w:val="007C12B5"/>
    <w:rsid w:val="007C18DA"/>
    <w:rsid w:val="007C4F01"/>
    <w:rsid w:val="007C53FF"/>
    <w:rsid w:val="007C5EB5"/>
    <w:rsid w:val="007C66CB"/>
    <w:rsid w:val="007C676A"/>
    <w:rsid w:val="007C7FBE"/>
    <w:rsid w:val="007D0EE2"/>
    <w:rsid w:val="007D2009"/>
    <w:rsid w:val="007D26D6"/>
    <w:rsid w:val="007D3656"/>
    <w:rsid w:val="007D398C"/>
    <w:rsid w:val="007D3A26"/>
    <w:rsid w:val="007D4B4E"/>
    <w:rsid w:val="007D5E54"/>
    <w:rsid w:val="007D66D5"/>
    <w:rsid w:val="007D72DB"/>
    <w:rsid w:val="007D7EE4"/>
    <w:rsid w:val="007E045C"/>
    <w:rsid w:val="007E2390"/>
    <w:rsid w:val="007E41FE"/>
    <w:rsid w:val="007E45F4"/>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5123D"/>
    <w:rsid w:val="008523AE"/>
    <w:rsid w:val="00852854"/>
    <w:rsid w:val="00852B24"/>
    <w:rsid w:val="0085489A"/>
    <w:rsid w:val="008559FB"/>
    <w:rsid w:val="0085742E"/>
    <w:rsid w:val="00857537"/>
    <w:rsid w:val="0086128A"/>
    <w:rsid w:val="008640E2"/>
    <w:rsid w:val="008646BB"/>
    <w:rsid w:val="00864B0B"/>
    <w:rsid w:val="0086547D"/>
    <w:rsid w:val="00866297"/>
    <w:rsid w:val="00866712"/>
    <w:rsid w:val="00871980"/>
    <w:rsid w:val="00872642"/>
    <w:rsid w:val="00873BFE"/>
    <w:rsid w:val="00873D3A"/>
    <w:rsid w:val="008742F3"/>
    <w:rsid w:val="0087546D"/>
    <w:rsid w:val="00877382"/>
    <w:rsid w:val="00877EBE"/>
    <w:rsid w:val="00881F3D"/>
    <w:rsid w:val="00883AA8"/>
    <w:rsid w:val="0088605F"/>
    <w:rsid w:val="00886E42"/>
    <w:rsid w:val="00887174"/>
    <w:rsid w:val="008900DF"/>
    <w:rsid w:val="00890DFA"/>
    <w:rsid w:val="00893A32"/>
    <w:rsid w:val="008947EF"/>
    <w:rsid w:val="00894B15"/>
    <w:rsid w:val="008961CB"/>
    <w:rsid w:val="008967B5"/>
    <w:rsid w:val="008975AD"/>
    <w:rsid w:val="00897D48"/>
    <w:rsid w:val="008A0576"/>
    <w:rsid w:val="008A1CBF"/>
    <w:rsid w:val="008A3147"/>
    <w:rsid w:val="008A41D1"/>
    <w:rsid w:val="008A5B33"/>
    <w:rsid w:val="008A6066"/>
    <w:rsid w:val="008A62ED"/>
    <w:rsid w:val="008A6B2F"/>
    <w:rsid w:val="008B2BE4"/>
    <w:rsid w:val="008B2F4B"/>
    <w:rsid w:val="008B37DD"/>
    <w:rsid w:val="008B6216"/>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982"/>
    <w:rsid w:val="008E549D"/>
    <w:rsid w:val="008E6347"/>
    <w:rsid w:val="008E67F0"/>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06A46"/>
    <w:rsid w:val="009108E3"/>
    <w:rsid w:val="0091420C"/>
    <w:rsid w:val="009143D4"/>
    <w:rsid w:val="00915543"/>
    <w:rsid w:val="009155E2"/>
    <w:rsid w:val="00916854"/>
    <w:rsid w:val="00916AF5"/>
    <w:rsid w:val="00917366"/>
    <w:rsid w:val="0091759A"/>
    <w:rsid w:val="00922DB2"/>
    <w:rsid w:val="00923CD7"/>
    <w:rsid w:val="00925386"/>
    <w:rsid w:val="00926FF7"/>
    <w:rsid w:val="00930353"/>
    <w:rsid w:val="009306E6"/>
    <w:rsid w:val="00931025"/>
    <w:rsid w:val="00932AC1"/>
    <w:rsid w:val="00932E88"/>
    <w:rsid w:val="00933C21"/>
    <w:rsid w:val="00933D72"/>
    <w:rsid w:val="0093451C"/>
    <w:rsid w:val="00935A70"/>
    <w:rsid w:val="00935ED5"/>
    <w:rsid w:val="009379E9"/>
    <w:rsid w:val="00937F90"/>
    <w:rsid w:val="009401BC"/>
    <w:rsid w:val="0094274B"/>
    <w:rsid w:val="009448EA"/>
    <w:rsid w:val="00945431"/>
    <w:rsid w:val="00946846"/>
    <w:rsid w:val="009500B4"/>
    <w:rsid w:val="0095051B"/>
    <w:rsid w:val="0095052A"/>
    <w:rsid w:val="009516F5"/>
    <w:rsid w:val="00952E06"/>
    <w:rsid w:val="0095400C"/>
    <w:rsid w:val="009540CA"/>
    <w:rsid w:val="00954855"/>
    <w:rsid w:val="0095538D"/>
    <w:rsid w:val="00955D3F"/>
    <w:rsid w:val="009567BF"/>
    <w:rsid w:val="00960949"/>
    <w:rsid w:val="00960CC7"/>
    <w:rsid w:val="009619BE"/>
    <w:rsid w:val="009645D3"/>
    <w:rsid w:val="00964D32"/>
    <w:rsid w:val="00965580"/>
    <w:rsid w:val="009662C5"/>
    <w:rsid w:val="00966C82"/>
    <w:rsid w:val="00967892"/>
    <w:rsid w:val="00970B05"/>
    <w:rsid w:val="009718F6"/>
    <w:rsid w:val="00973DDD"/>
    <w:rsid w:val="00974023"/>
    <w:rsid w:val="009746CF"/>
    <w:rsid w:val="00974FC8"/>
    <w:rsid w:val="00975F49"/>
    <w:rsid w:val="00977A2B"/>
    <w:rsid w:val="009814D7"/>
    <w:rsid w:val="00981679"/>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F67"/>
    <w:rsid w:val="009A57E6"/>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7BFD"/>
    <w:rsid w:val="009B7E4A"/>
    <w:rsid w:val="009C0C3D"/>
    <w:rsid w:val="009C1254"/>
    <w:rsid w:val="009C1EB5"/>
    <w:rsid w:val="009C1F7B"/>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CA8"/>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20489"/>
    <w:rsid w:val="00A20F7D"/>
    <w:rsid w:val="00A21610"/>
    <w:rsid w:val="00A216A3"/>
    <w:rsid w:val="00A22293"/>
    <w:rsid w:val="00A22979"/>
    <w:rsid w:val="00A22E61"/>
    <w:rsid w:val="00A22F8E"/>
    <w:rsid w:val="00A235B3"/>
    <w:rsid w:val="00A2607C"/>
    <w:rsid w:val="00A26308"/>
    <w:rsid w:val="00A27A15"/>
    <w:rsid w:val="00A3004E"/>
    <w:rsid w:val="00A30B84"/>
    <w:rsid w:val="00A319CE"/>
    <w:rsid w:val="00A31B66"/>
    <w:rsid w:val="00A31D97"/>
    <w:rsid w:val="00A33581"/>
    <w:rsid w:val="00A33C37"/>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7016"/>
    <w:rsid w:val="00A5118E"/>
    <w:rsid w:val="00A5219D"/>
    <w:rsid w:val="00A5236F"/>
    <w:rsid w:val="00A528B7"/>
    <w:rsid w:val="00A531E7"/>
    <w:rsid w:val="00A566B1"/>
    <w:rsid w:val="00A57514"/>
    <w:rsid w:val="00A57988"/>
    <w:rsid w:val="00A57F36"/>
    <w:rsid w:val="00A60237"/>
    <w:rsid w:val="00A61A58"/>
    <w:rsid w:val="00A6239D"/>
    <w:rsid w:val="00A62542"/>
    <w:rsid w:val="00A6339E"/>
    <w:rsid w:val="00A647AD"/>
    <w:rsid w:val="00A65039"/>
    <w:rsid w:val="00A650A2"/>
    <w:rsid w:val="00A66973"/>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3CFD"/>
    <w:rsid w:val="00AA44E5"/>
    <w:rsid w:val="00AA62A2"/>
    <w:rsid w:val="00AA6ADA"/>
    <w:rsid w:val="00AA73FF"/>
    <w:rsid w:val="00AB0BC0"/>
    <w:rsid w:val="00AB20C2"/>
    <w:rsid w:val="00AB2817"/>
    <w:rsid w:val="00AB316C"/>
    <w:rsid w:val="00AB3227"/>
    <w:rsid w:val="00AB3EE5"/>
    <w:rsid w:val="00AB47BA"/>
    <w:rsid w:val="00AB4921"/>
    <w:rsid w:val="00AB49C0"/>
    <w:rsid w:val="00AB4FA7"/>
    <w:rsid w:val="00AB5752"/>
    <w:rsid w:val="00AB66BB"/>
    <w:rsid w:val="00AB7693"/>
    <w:rsid w:val="00AB7940"/>
    <w:rsid w:val="00AB7FB3"/>
    <w:rsid w:val="00AC05D1"/>
    <w:rsid w:val="00AC1B0B"/>
    <w:rsid w:val="00AC20AF"/>
    <w:rsid w:val="00AC3757"/>
    <w:rsid w:val="00AC5AED"/>
    <w:rsid w:val="00AD082A"/>
    <w:rsid w:val="00AD2BFE"/>
    <w:rsid w:val="00AD2EAC"/>
    <w:rsid w:val="00AD41A8"/>
    <w:rsid w:val="00AD4C59"/>
    <w:rsid w:val="00AE03D3"/>
    <w:rsid w:val="00AE1B50"/>
    <w:rsid w:val="00AE249D"/>
    <w:rsid w:val="00AE2DB9"/>
    <w:rsid w:val="00AE32B7"/>
    <w:rsid w:val="00AE32F8"/>
    <w:rsid w:val="00AE428C"/>
    <w:rsid w:val="00AE7C88"/>
    <w:rsid w:val="00AF0F65"/>
    <w:rsid w:val="00AF1F70"/>
    <w:rsid w:val="00AF22A1"/>
    <w:rsid w:val="00AF3853"/>
    <w:rsid w:val="00AF3A1A"/>
    <w:rsid w:val="00AF41F0"/>
    <w:rsid w:val="00AF4996"/>
    <w:rsid w:val="00B01E4E"/>
    <w:rsid w:val="00B024B6"/>
    <w:rsid w:val="00B031A7"/>
    <w:rsid w:val="00B03490"/>
    <w:rsid w:val="00B04AAB"/>
    <w:rsid w:val="00B063B6"/>
    <w:rsid w:val="00B0739F"/>
    <w:rsid w:val="00B073F4"/>
    <w:rsid w:val="00B10A26"/>
    <w:rsid w:val="00B13024"/>
    <w:rsid w:val="00B150C5"/>
    <w:rsid w:val="00B16F73"/>
    <w:rsid w:val="00B1760B"/>
    <w:rsid w:val="00B17808"/>
    <w:rsid w:val="00B17E83"/>
    <w:rsid w:val="00B20EB3"/>
    <w:rsid w:val="00B2207A"/>
    <w:rsid w:val="00B23E7A"/>
    <w:rsid w:val="00B261AC"/>
    <w:rsid w:val="00B2632A"/>
    <w:rsid w:val="00B267CA"/>
    <w:rsid w:val="00B27612"/>
    <w:rsid w:val="00B30AD6"/>
    <w:rsid w:val="00B342D9"/>
    <w:rsid w:val="00B34538"/>
    <w:rsid w:val="00B34645"/>
    <w:rsid w:val="00B364A9"/>
    <w:rsid w:val="00B3685C"/>
    <w:rsid w:val="00B370FD"/>
    <w:rsid w:val="00B37C09"/>
    <w:rsid w:val="00B37D0C"/>
    <w:rsid w:val="00B40A02"/>
    <w:rsid w:val="00B40DFB"/>
    <w:rsid w:val="00B42656"/>
    <w:rsid w:val="00B432B2"/>
    <w:rsid w:val="00B4380E"/>
    <w:rsid w:val="00B43F12"/>
    <w:rsid w:val="00B44E0A"/>
    <w:rsid w:val="00B45FE1"/>
    <w:rsid w:val="00B45FF1"/>
    <w:rsid w:val="00B469A3"/>
    <w:rsid w:val="00B46B2E"/>
    <w:rsid w:val="00B47290"/>
    <w:rsid w:val="00B477E3"/>
    <w:rsid w:val="00B47C2B"/>
    <w:rsid w:val="00B47CA6"/>
    <w:rsid w:val="00B5245C"/>
    <w:rsid w:val="00B52881"/>
    <w:rsid w:val="00B529A6"/>
    <w:rsid w:val="00B53E3E"/>
    <w:rsid w:val="00B55990"/>
    <w:rsid w:val="00B6043F"/>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80117"/>
    <w:rsid w:val="00B8199E"/>
    <w:rsid w:val="00B822AB"/>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929"/>
    <w:rsid w:val="00B9683D"/>
    <w:rsid w:val="00B96A1F"/>
    <w:rsid w:val="00B97131"/>
    <w:rsid w:val="00BA49BE"/>
    <w:rsid w:val="00BA4CB2"/>
    <w:rsid w:val="00BA6E86"/>
    <w:rsid w:val="00BA722C"/>
    <w:rsid w:val="00BB0252"/>
    <w:rsid w:val="00BB0525"/>
    <w:rsid w:val="00BB0573"/>
    <w:rsid w:val="00BB1E92"/>
    <w:rsid w:val="00BB1EA6"/>
    <w:rsid w:val="00BB2F76"/>
    <w:rsid w:val="00BB4450"/>
    <w:rsid w:val="00BB46A8"/>
    <w:rsid w:val="00BB5364"/>
    <w:rsid w:val="00BB62E2"/>
    <w:rsid w:val="00BB6D19"/>
    <w:rsid w:val="00BB7927"/>
    <w:rsid w:val="00BC16B0"/>
    <w:rsid w:val="00BC18AE"/>
    <w:rsid w:val="00BC1BE1"/>
    <w:rsid w:val="00BC2523"/>
    <w:rsid w:val="00BC4A3B"/>
    <w:rsid w:val="00BC56D9"/>
    <w:rsid w:val="00BC5782"/>
    <w:rsid w:val="00BC5D96"/>
    <w:rsid w:val="00BC7A7A"/>
    <w:rsid w:val="00BD00E4"/>
    <w:rsid w:val="00BD0ACA"/>
    <w:rsid w:val="00BD14C9"/>
    <w:rsid w:val="00BD1FD6"/>
    <w:rsid w:val="00BD2CFE"/>
    <w:rsid w:val="00BD3360"/>
    <w:rsid w:val="00BD7453"/>
    <w:rsid w:val="00BD7E7D"/>
    <w:rsid w:val="00BE002C"/>
    <w:rsid w:val="00BE2A8D"/>
    <w:rsid w:val="00BE2AC8"/>
    <w:rsid w:val="00BE360D"/>
    <w:rsid w:val="00BE45AA"/>
    <w:rsid w:val="00BE578B"/>
    <w:rsid w:val="00BE735D"/>
    <w:rsid w:val="00BE7BE4"/>
    <w:rsid w:val="00BF0A0D"/>
    <w:rsid w:val="00BF2D67"/>
    <w:rsid w:val="00BF3C01"/>
    <w:rsid w:val="00BF52FC"/>
    <w:rsid w:val="00BF68E8"/>
    <w:rsid w:val="00C000E5"/>
    <w:rsid w:val="00C00871"/>
    <w:rsid w:val="00C01F6A"/>
    <w:rsid w:val="00C0274D"/>
    <w:rsid w:val="00C02782"/>
    <w:rsid w:val="00C041D4"/>
    <w:rsid w:val="00C04E39"/>
    <w:rsid w:val="00C065F0"/>
    <w:rsid w:val="00C06792"/>
    <w:rsid w:val="00C068EB"/>
    <w:rsid w:val="00C06ED0"/>
    <w:rsid w:val="00C07D68"/>
    <w:rsid w:val="00C1003F"/>
    <w:rsid w:val="00C11480"/>
    <w:rsid w:val="00C123EF"/>
    <w:rsid w:val="00C1457C"/>
    <w:rsid w:val="00C151F3"/>
    <w:rsid w:val="00C1568C"/>
    <w:rsid w:val="00C1630B"/>
    <w:rsid w:val="00C17143"/>
    <w:rsid w:val="00C202E8"/>
    <w:rsid w:val="00C20D16"/>
    <w:rsid w:val="00C21588"/>
    <w:rsid w:val="00C231A8"/>
    <w:rsid w:val="00C246EB"/>
    <w:rsid w:val="00C24DE0"/>
    <w:rsid w:val="00C2540E"/>
    <w:rsid w:val="00C25711"/>
    <w:rsid w:val="00C26A04"/>
    <w:rsid w:val="00C26DE1"/>
    <w:rsid w:val="00C271D1"/>
    <w:rsid w:val="00C27F51"/>
    <w:rsid w:val="00C30C32"/>
    <w:rsid w:val="00C3149D"/>
    <w:rsid w:val="00C3198A"/>
    <w:rsid w:val="00C32201"/>
    <w:rsid w:val="00C32F8E"/>
    <w:rsid w:val="00C3430E"/>
    <w:rsid w:val="00C34833"/>
    <w:rsid w:val="00C34E94"/>
    <w:rsid w:val="00C35D87"/>
    <w:rsid w:val="00C36367"/>
    <w:rsid w:val="00C376EE"/>
    <w:rsid w:val="00C429D7"/>
    <w:rsid w:val="00C439C0"/>
    <w:rsid w:val="00C43FD0"/>
    <w:rsid w:val="00C448A6"/>
    <w:rsid w:val="00C44AB1"/>
    <w:rsid w:val="00C45565"/>
    <w:rsid w:val="00C45AF7"/>
    <w:rsid w:val="00C45D57"/>
    <w:rsid w:val="00C45DA5"/>
    <w:rsid w:val="00C461C9"/>
    <w:rsid w:val="00C464D6"/>
    <w:rsid w:val="00C5201B"/>
    <w:rsid w:val="00C5299F"/>
    <w:rsid w:val="00C52E8E"/>
    <w:rsid w:val="00C538C0"/>
    <w:rsid w:val="00C53E22"/>
    <w:rsid w:val="00C542A8"/>
    <w:rsid w:val="00C5593D"/>
    <w:rsid w:val="00C55A10"/>
    <w:rsid w:val="00C563B5"/>
    <w:rsid w:val="00C56B20"/>
    <w:rsid w:val="00C601E1"/>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2738"/>
    <w:rsid w:val="00C83922"/>
    <w:rsid w:val="00C8469F"/>
    <w:rsid w:val="00C84E13"/>
    <w:rsid w:val="00C85349"/>
    <w:rsid w:val="00C863CC"/>
    <w:rsid w:val="00C86654"/>
    <w:rsid w:val="00C866A7"/>
    <w:rsid w:val="00C873AE"/>
    <w:rsid w:val="00C87833"/>
    <w:rsid w:val="00C87D2A"/>
    <w:rsid w:val="00C9110F"/>
    <w:rsid w:val="00C9529B"/>
    <w:rsid w:val="00C95CD5"/>
    <w:rsid w:val="00C962C6"/>
    <w:rsid w:val="00C96C1D"/>
    <w:rsid w:val="00CA072B"/>
    <w:rsid w:val="00CA1467"/>
    <w:rsid w:val="00CA426B"/>
    <w:rsid w:val="00CA4EE1"/>
    <w:rsid w:val="00CA6DDB"/>
    <w:rsid w:val="00CA7207"/>
    <w:rsid w:val="00CB0050"/>
    <w:rsid w:val="00CB0E27"/>
    <w:rsid w:val="00CB28E5"/>
    <w:rsid w:val="00CB4A3E"/>
    <w:rsid w:val="00CB527D"/>
    <w:rsid w:val="00CC118A"/>
    <w:rsid w:val="00CC14A2"/>
    <w:rsid w:val="00CC22CA"/>
    <w:rsid w:val="00CC36BA"/>
    <w:rsid w:val="00CC4FEF"/>
    <w:rsid w:val="00CC6F70"/>
    <w:rsid w:val="00CC7C43"/>
    <w:rsid w:val="00CC7D72"/>
    <w:rsid w:val="00CD03C8"/>
    <w:rsid w:val="00CD10BA"/>
    <w:rsid w:val="00CD1EA8"/>
    <w:rsid w:val="00CD4034"/>
    <w:rsid w:val="00CD53BE"/>
    <w:rsid w:val="00CD5C35"/>
    <w:rsid w:val="00CD6C29"/>
    <w:rsid w:val="00CD7FD6"/>
    <w:rsid w:val="00CE1B8D"/>
    <w:rsid w:val="00CE538D"/>
    <w:rsid w:val="00CE5B54"/>
    <w:rsid w:val="00CE7256"/>
    <w:rsid w:val="00CE7A5B"/>
    <w:rsid w:val="00CF03FC"/>
    <w:rsid w:val="00CF1CB6"/>
    <w:rsid w:val="00CF5F6B"/>
    <w:rsid w:val="00CF60F4"/>
    <w:rsid w:val="00CF63E1"/>
    <w:rsid w:val="00CF6EA0"/>
    <w:rsid w:val="00D01647"/>
    <w:rsid w:val="00D01EB5"/>
    <w:rsid w:val="00D0364A"/>
    <w:rsid w:val="00D049C4"/>
    <w:rsid w:val="00D04B2A"/>
    <w:rsid w:val="00D05DD1"/>
    <w:rsid w:val="00D05E9C"/>
    <w:rsid w:val="00D06317"/>
    <w:rsid w:val="00D07CBE"/>
    <w:rsid w:val="00D10251"/>
    <w:rsid w:val="00D104B1"/>
    <w:rsid w:val="00D10597"/>
    <w:rsid w:val="00D10C0E"/>
    <w:rsid w:val="00D13A82"/>
    <w:rsid w:val="00D15D38"/>
    <w:rsid w:val="00D1634D"/>
    <w:rsid w:val="00D165C7"/>
    <w:rsid w:val="00D167EA"/>
    <w:rsid w:val="00D16D57"/>
    <w:rsid w:val="00D16DD4"/>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8C7"/>
    <w:rsid w:val="00D2597A"/>
    <w:rsid w:val="00D25E6B"/>
    <w:rsid w:val="00D262F2"/>
    <w:rsid w:val="00D2631D"/>
    <w:rsid w:val="00D2701E"/>
    <w:rsid w:val="00D27805"/>
    <w:rsid w:val="00D31A41"/>
    <w:rsid w:val="00D32406"/>
    <w:rsid w:val="00D32A53"/>
    <w:rsid w:val="00D33C60"/>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79AE"/>
    <w:rsid w:val="00D47D8E"/>
    <w:rsid w:val="00D47E3F"/>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60C16"/>
    <w:rsid w:val="00D617DB"/>
    <w:rsid w:val="00D6261B"/>
    <w:rsid w:val="00D64CDC"/>
    <w:rsid w:val="00D66570"/>
    <w:rsid w:val="00D67391"/>
    <w:rsid w:val="00D70753"/>
    <w:rsid w:val="00D7485C"/>
    <w:rsid w:val="00D74E9E"/>
    <w:rsid w:val="00D759ED"/>
    <w:rsid w:val="00D77344"/>
    <w:rsid w:val="00D803DF"/>
    <w:rsid w:val="00D8072F"/>
    <w:rsid w:val="00D80747"/>
    <w:rsid w:val="00D82FB6"/>
    <w:rsid w:val="00D8491A"/>
    <w:rsid w:val="00D84D98"/>
    <w:rsid w:val="00D85541"/>
    <w:rsid w:val="00D870C4"/>
    <w:rsid w:val="00D87F1A"/>
    <w:rsid w:val="00D90386"/>
    <w:rsid w:val="00D917ED"/>
    <w:rsid w:val="00D928DB"/>
    <w:rsid w:val="00D93863"/>
    <w:rsid w:val="00D95A50"/>
    <w:rsid w:val="00D965FC"/>
    <w:rsid w:val="00D9744A"/>
    <w:rsid w:val="00D977E3"/>
    <w:rsid w:val="00DA0068"/>
    <w:rsid w:val="00DA0858"/>
    <w:rsid w:val="00DA1A64"/>
    <w:rsid w:val="00DA1BED"/>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5A7D"/>
    <w:rsid w:val="00DD65A4"/>
    <w:rsid w:val="00DE09D7"/>
    <w:rsid w:val="00DE1E37"/>
    <w:rsid w:val="00DE29DF"/>
    <w:rsid w:val="00DE2A0F"/>
    <w:rsid w:val="00DE3130"/>
    <w:rsid w:val="00DE40DE"/>
    <w:rsid w:val="00DE4D5D"/>
    <w:rsid w:val="00DE5E16"/>
    <w:rsid w:val="00DE663F"/>
    <w:rsid w:val="00DE6FAE"/>
    <w:rsid w:val="00DE71C4"/>
    <w:rsid w:val="00DF065C"/>
    <w:rsid w:val="00DF0894"/>
    <w:rsid w:val="00DF2654"/>
    <w:rsid w:val="00DF2C27"/>
    <w:rsid w:val="00DF43D2"/>
    <w:rsid w:val="00DF4513"/>
    <w:rsid w:val="00DF4A20"/>
    <w:rsid w:val="00DF50C8"/>
    <w:rsid w:val="00DF62B3"/>
    <w:rsid w:val="00DF63FB"/>
    <w:rsid w:val="00DF692B"/>
    <w:rsid w:val="00DF6D01"/>
    <w:rsid w:val="00DF71BB"/>
    <w:rsid w:val="00DF73BF"/>
    <w:rsid w:val="00DF775B"/>
    <w:rsid w:val="00DF7D22"/>
    <w:rsid w:val="00E013CF"/>
    <w:rsid w:val="00E0204B"/>
    <w:rsid w:val="00E036AC"/>
    <w:rsid w:val="00E039DC"/>
    <w:rsid w:val="00E05184"/>
    <w:rsid w:val="00E05A81"/>
    <w:rsid w:val="00E06D00"/>
    <w:rsid w:val="00E06ED5"/>
    <w:rsid w:val="00E078F3"/>
    <w:rsid w:val="00E07DE8"/>
    <w:rsid w:val="00E10543"/>
    <w:rsid w:val="00E11DED"/>
    <w:rsid w:val="00E1290B"/>
    <w:rsid w:val="00E158C6"/>
    <w:rsid w:val="00E15BDB"/>
    <w:rsid w:val="00E16AFD"/>
    <w:rsid w:val="00E16EF5"/>
    <w:rsid w:val="00E171B2"/>
    <w:rsid w:val="00E17F65"/>
    <w:rsid w:val="00E21DD8"/>
    <w:rsid w:val="00E21DDC"/>
    <w:rsid w:val="00E2251F"/>
    <w:rsid w:val="00E22599"/>
    <w:rsid w:val="00E229C3"/>
    <w:rsid w:val="00E22D88"/>
    <w:rsid w:val="00E237DA"/>
    <w:rsid w:val="00E27282"/>
    <w:rsid w:val="00E318BD"/>
    <w:rsid w:val="00E31E4F"/>
    <w:rsid w:val="00E3299F"/>
    <w:rsid w:val="00E33169"/>
    <w:rsid w:val="00E33DFE"/>
    <w:rsid w:val="00E378FE"/>
    <w:rsid w:val="00E4024E"/>
    <w:rsid w:val="00E40B2F"/>
    <w:rsid w:val="00E4106A"/>
    <w:rsid w:val="00E410BB"/>
    <w:rsid w:val="00E42347"/>
    <w:rsid w:val="00E43A15"/>
    <w:rsid w:val="00E46386"/>
    <w:rsid w:val="00E46E2D"/>
    <w:rsid w:val="00E47CAE"/>
    <w:rsid w:val="00E47CB0"/>
    <w:rsid w:val="00E50900"/>
    <w:rsid w:val="00E516B0"/>
    <w:rsid w:val="00E521EB"/>
    <w:rsid w:val="00E52620"/>
    <w:rsid w:val="00E52AAA"/>
    <w:rsid w:val="00E52B69"/>
    <w:rsid w:val="00E5370F"/>
    <w:rsid w:val="00E53EC0"/>
    <w:rsid w:val="00E5415C"/>
    <w:rsid w:val="00E55F7A"/>
    <w:rsid w:val="00E56773"/>
    <w:rsid w:val="00E56ADB"/>
    <w:rsid w:val="00E57454"/>
    <w:rsid w:val="00E575D6"/>
    <w:rsid w:val="00E61B55"/>
    <w:rsid w:val="00E61BF3"/>
    <w:rsid w:val="00E61E97"/>
    <w:rsid w:val="00E62E4D"/>
    <w:rsid w:val="00E659AD"/>
    <w:rsid w:val="00E665D9"/>
    <w:rsid w:val="00E66FE5"/>
    <w:rsid w:val="00E70116"/>
    <w:rsid w:val="00E71957"/>
    <w:rsid w:val="00E7363F"/>
    <w:rsid w:val="00E73953"/>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3E7"/>
    <w:rsid w:val="00E90AE6"/>
    <w:rsid w:val="00E9118E"/>
    <w:rsid w:val="00E913C4"/>
    <w:rsid w:val="00E93053"/>
    <w:rsid w:val="00E93493"/>
    <w:rsid w:val="00E9586C"/>
    <w:rsid w:val="00E96A5C"/>
    <w:rsid w:val="00E96E92"/>
    <w:rsid w:val="00EA0F11"/>
    <w:rsid w:val="00EA0FCF"/>
    <w:rsid w:val="00EA15C8"/>
    <w:rsid w:val="00EA2FAB"/>
    <w:rsid w:val="00EA3DBE"/>
    <w:rsid w:val="00EA471E"/>
    <w:rsid w:val="00EA68CA"/>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1D80"/>
    <w:rsid w:val="00EC234C"/>
    <w:rsid w:val="00EC2552"/>
    <w:rsid w:val="00EC4A2B"/>
    <w:rsid w:val="00EC6D08"/>
    <w:rsid w:val="00EC7B9D"/>
    <w:rsid w:val="00ED091D"/>
    <w:rsid w:val="00ED16A1"/>
    <w:rsid w:val="00ED32DE"/>
    <w:rsid w:val="00ED5C94"/>
    <w:rsid w:val="00ED641C"/>
    <w:rsid w:val="00ED7AB5"/>
    <w:rsid w:val="00EE01B9"/>
    <w:rsid w:val="00EE080C"/>
    <w:rsid w:val="00EE0F71"/>
    <w:rsid w:val="00EF0317"/>
    <w:rsid w:val="00EF089B"/>
    <w:rsid w:val="00EF19B3"/>
    <w:rsid w:val="00EF2132"/>
    <w:rsid w:val="00EF2E21"/>
    <w:rsid w:val="00EF3754"/>
    <w:rsid w:val="00EF3AFA"/>
    <w:rsid w:val="00EF4CC3"/>
    <w:rsid w:val="00EF5E7B"/>
    <w:rsid w:val="00EF6136"/>
    <w:rsid w:val="00EF760F"/>
    <w:rsid w:val="00F01A93"/>
    <w:rsid w:val="00F01D0A"/>
    <w:rsid w:val="00F01E40"/>
    <w:rsid w:val="00F02081"/>
    <w:rsid w:val="00F03020"/>
    <w:rsid w:val="00F04927"/>
    <w:rsid w:val="00F07258"/>
    <w:rsid w:val="00F10330"/>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4B01"/>
    <w:rsid w:val="00F26EF6"/>
    <w:rsid w:val="00F272FA"/>
    <w:rsid w:val="00F27F06"/>
    <w:rsid w:val="00F31A49"/>
    <w:rsid w:val="00F33744"/>
    <w:rsid w:val="00F33F4D"/>
    <w:rsid w:val="00F33FC3"/>
    <w:rsid w:val="00F35FBA"/>
    <w:rsid w:val="00F40613"/>
    <w:rsid w:val="00F4100B"/>
    <w:rsid w:val="00F424BB"/>
    <w:rsid w:val="00F42E5A"/>
    <w:rsid w:val="00F44735"/>
    <w:rsid w:val="00F458E8"/>
    <w:rsid w:val="00F5081C"/>
    <w:rsid w:val="00F51CD1"/>
    <w:rsid w:val="00F53887"/>
    <w:rsid w:val="00F53EF8"/>
    <w:rsid w:val="00F54BB9"/>
    <w:rsid w:val="00F558DA"/>
    <w:rsid w:val="00F56ECA"/>
    <w:rsid w:val="00F57526"/>
    <w:rsid w:val="00F57620"/>
    <w:rsid w:val="00F605BD"/>
    <w:rsid w:val="00F611EA"/>
    <w:rsid w:val="00F6147C"/>
    <w:rsid w:val="00F63458"/>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80817"/>
    <w:rsid w:val="00F80AB6"/>
    <w:rsid w:val="00F81DB2"/>
    <w:rsid w:val="00F82498"/>
    <w:rsid w:val="00F82B06"/>
    <w:rsid w:val="00F84719"/>
    <w:rsid w:val="00F84F1D"/>
    <w:rsid w:val="00F8548B"/>
    <w:rsid w:val="00F9057A"/>
    <w:rsid w:val="00F91ED8"/>
    <w:rsid w:val="00F93DC3"/>
    <w:rsid w:val="00F94038"/>
    <w:rsid w:val="00F954C0"/>
    <w:rsid w:val="00F9615C"/>
    <w:rsid w:val="00F971D5"/>
    <w:rsid w:val="00F97ED0"/>
    <w:rsid w:val="00FA1377"/>
    <w:rsid w:val="00FA1B0F"/>
    <w:rsid w:val="00FA1B65"/>
    <w:rsid w:val="00FA2428"/>
    <w:rsid w:val="00FA4536"/>
    <w:rsid w:val="00FA49A8"/>
    <w:rsid w:val="00FA4DE1"/>
    <w:rsid w:val="00FA55AF"/>
    <w:rsid w:val="00FA56AB"/>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54A"/>
    <w:rsid w:val="00FC0B4B"/>
    <w:rsid w:val="00FC1F4C"/>
    <w:rsid w:val="00FC5020"/>
    <w:rsid w:val="00FC5744"/>
    <w:rsid w:val="00FC668F"/>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semiHidden/>
    <w:unhideWhenUsed/>
    <w:qFormat/>
    <w:rsid w:val="00E22D88"/>
    <w:pPr>
      <w:keepNext/>
      <w:spacing w:before="240" w:after="60"/>
      <w:outlineLvl w:val="1"/>
    </w:pPr>
    <w:rPr>
      <w:rFonts w:ascii="Cambria" w:hAnsi="Cambria"/>
      <w:b/>
      <w:bCs/>
      <w:i/>
      <w:iCs/>
      <w:sz w:val="28"/>
      <w:szCs w:val="28"/>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semiHidden/>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E2ECEB-FB9B-478D-B475-ACA5CD91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759</Words>
  <Characters>4104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16</cp:revision>
  <cp:lastPrinted>2024-01-17T11:47:00Z</cp:lastPrinted>
  <dcterms:created xsi:type="dcterms:W3CDTF">2024-01-16T08:53:00Z</dcterms:created>
  <dcterms:modified xsi:type="dcterms:W3CDTF">2024-01-17T11:49:00Z</dcterms:modified>
</cp:coreProperties>
</file>