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8A" w:rsidRDefault="00462BC3" w:rsidP="00EB5FEE">
      <w:pPr>
        <w:pStyle w:val="aa"/>
        <w:jc w:val="left"/>
        <w:rPr>
          <w:rFonts w:ascii="Arial Narrow" w:hAnsi="Arial Narrow"/>
        </w:rPr>
      </w:pPr>
      <w:bookmarkStart w:id="0" w:name="page1"/>
      <w:bookmarkEnd w:id="0"/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85pt;margin-top:50.1pt;width:56.65pt;height:46.45pt;z-index:251658240">
            <v:imagedata r:id="rId8" o:title="" gain="2.5" grayscale="t"/>
            <w10:wrap type="topAndBottom"/>
          </v:shape>
          <o:OLEObject Type="Embed" ProgID="MSPhotoEd.3" ShapeID="_x0000_s1026" DrawAspect="Content" ObjectID="_1754135517" r:id="rId9"/>
        </w:pict>
      </w:r>
    </w:p>
    <w:p w:rsidR="003910BF" w:rsidRPr="00343989" w:rsidRDefault="003910BF" w:rsidP="00F41D85">
      <w:pPr>
        <w:pStyle w:val="aa"/>
        <w:rPr>
          <w:rFonts w:ascii="Arial Narrow" w:hAnsi="Arial Narrow"/>
        </w:rPr>
      </w:pPr>
      <w:r w:rsidRPr="00343989">
        <w:rPr>
          <w:rFonts w:ascii="Arial Narrow" w:hAnsi="Arial Narrow"/>
        </w:rPr>
        <w:t>ΕΛΛΗΝΙΚΗ ΔΗΜΟΚΡΑΤΙΑ</w:t>
      </w:r>
    </w:p>
    <w:p w:rsidR="003910BF" w:rsidRPr="004B42B5" w:rsidRDefault="003910BF" w:rsidP="00F41D85">
      <w:pPr>
        <w:pStyle w:val="ab"/>
        <w:rPr>
          <w:rFonts w:ascii="Arial Narrow" w:hAnsi="Arial Narrow"/>
          <w:b/>
        </w:rPr>
      </w:pPr>
      <w:r w:rsidRPr="004B42B5">
        <w:rPr>
          <w:rFonts w:ascii="Arial Narrow" w:hAnsi="Arial Narrow"/>
          <w:b/>
        </w:rPr>
        <w:t xml:space="preserve">ΝΟΜΟΣ ΜΑΓΝΗΣΙΑΣ </w:t>
      </w:r>
    </w:p>
    <w:p w:rsidR="003910BF" w:rsidRPr="004B42B5" w:rsidRDefault="003910BF" w:rsidP="00F41D85">
      <w:pPr>
        <w:pStyle w:val="ab"/>
        <w:rPr>
          <w:rFonts w:ascii="Arial Narrow" w:hAnsi="Arial Narrow"/>
          <w:b/>
        </w:rPr>
      </w:pPr>
      <w:r w:rsidRPr="004B42B5">
        <w:rPr>
          <w:rFonts w:ascii="Arial Narrow" w:hAnsi="Arial Narrow"/>
          <w:b/>
        </w:rPr>
        <w:t>ΔΗΜΟΣ ΝΟΤΙΟΥ ΠΗΛΙΟΥ</w:t>
      </w:r>
    </w:p>
    <w:p w:rsidR="003910BF" w:rsidRDefault="003910BF" w:rsidP="00D42E79">
      <w:pPr>
        <w:jc w:val="center"/>
        <w:rPr>
          <w:rFonts w:ascii="Arial Narrow" w:hAnsi="Arial Narrow" w:cs="Calibri"/>
        </w:rPr>
      </w:pPr>
    </w:p>
    <w:p w:rsidR="003910BF" w:rsidRPr="002A5852" w:rsidRDefault="00763C5A" w:rsidP="00D42E79">
      <w:pPr>
        <w:jc w:val="center"/>
        <w:rPr>
          <w:rFonts w:ascii="Arial Narrow" w:hAnsi="Arial Narrow" w:cs="Calibri"/>
          <w:b/>
        </w:rPr>
      </w:pPr>
      <w:proofErr w:type="spellStart"/>
      <w:r>
        <w:rPr>
          <w:rFonts w:ascii="Arial Narrow" w:hAnsi="Arial Narrow" w:cs="Calibri"/>
          <w:b/>
        </w:rPr>
        <w:t>Αργαλαστή</w:t>
      </w:r>
      <w:proofErr w:type="spellEnd"/>
      <w:r>
        <w:rPr>
          <w:rFonts w:ascii="Arial Narrow" w:hAnsi="Arial Narrow" w:cs="Calibri"/>
          <w:b/>
        </w:rPr>
        <w:t xml:space="preserve"> </w:t>
      </w:r>
      <w:r w:rsidR="00E31EE4">
        <w:rPr>
          <w:rFonts w:ascii="Arial Narrow" w:hAnsi="Arial Narrow" w:cs="Calibri"/>
          <w:b/>
        </w:rPr>
        <w:t>,</w:t>
      </w:r>
      <w:r w:rsidR="00613B37">
        <w:rPr>
          <w:rFonts w:ascii="Arial Narrow" w:hAnsi="Arial Narrow" w:cs="Calibri"/>
          <w:b/>
        </w:rPr>
        <w:t xml:space="preserve"> </w:t>
      </w:r>
      <w:r w:rsidR="00351164" w:rsidRPr="002F75C6">
        <w:rPr>
          <w:rFonts w:ascii="Arial Narrow" w:hAnsi="Arial Narrow" w:cs="Calibri"/>
          <w:b/>
        </w:rPr>
        <w:t>21</w:t>
      </w:r>
      <w:r w:rsidR="00D42E79" w:rsidRPr="004F1469">
        <w:rPr>
          <w:rFonts w:ascii="Arial Narrow" w:hAnsi="Arial Narrow" w:cs="Calibri"/>
          <w:b/>
        </w:rPr>
        <w:t>-</w:t>
      </w:r>
      <w:r w:rsidR="00B22E95" w:rsidRPr="00D42E79">
        <w:rPr>
          <w:rFonts w:ascii="Arial Narrow" w:hAnsi="Arial Narrow" w:cs="Calibri"/>
          <w:b/>
        </w:rPr>
        <w:t>0</w:t>
      </w:r>
      <w:r w:rsidR="00351164" w:rsidRPr="002F75C6">
        <w:rPr>
          <w:rFonts w:ascii="Arial Narrow" w:hAnsi="Arial Narrow" w:cs="Calibri"/>
          <w:b/>
        </w:rPr>
        <w:t>8</w:t>
      </w:r>
      <w:r w:rsidR="00B22E95" w:rsidRPr="00D42E79">
        <w:rPr>
          <w:rFonts w:ascii="Arial Narrow" w:hAnsi="Arial Narrow" w:cs="Calibri"/>
          <w:b/>
        </w:rPr>
        <w:t>-</w:t>
      </w:r>
      <w:r w:rsidR="001E1918" w:rsidRPr="00D42E79">
        <w:rPr>
          <w:rFonts w:ascii="Arial Narrow" w:hAnsi="Arial Narrow" w:cs="Calibri"/>
          <w:b/>
        </w:rPr>
        <w:t>2023</w:t>
      </w:r>
    </w:p>
    <w:p w:rsidR="00321950" w:rsidRPr="004F1469" w:rsidRDefault="003910BF" w:rsidP="00D42E79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ΑΡ. ΠΡΩΤ</w:t>
      </w:r>
      <w:r w:rsidR="002A5852">
        <w:rPr>
          <w:rFonts w:ascii="Arial Narrow" w:hAnsi="Arial Narrow" w:cs="Calibri"/>
          <w:b/>
        </w:rPr>
        <w:t xml:space="preserve">. : </w:t>
      </w:r>
      <w:r w:rsidR="00167D0E">
        <w:rPr>
          <w:rFonts w:ascii="Arial Narrow" w:hAnsi="Arial Narrow" w:cs="Calibri"/>
          <w:b/>
        </w:rPr>
        <w:t>15568</w:t>
      </w:r>
    </w:p>
    <w:p w:rsidR="003910BF" w:rsidRDefault="003910BF" w:rsidP="003910BF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ΠΡΟΣ</w:t>
      </w:r>
    </w:p>
    <w:p w:rsidR="003910BF" w:rsidRPr="009312D2" w:rsidRDefault="003910BF" w:rsidP="003910BF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9312D2">
        <w:rPr>
          <w:rFonts w:ascii="Arial Narrow" w:hAnsi="Arial Narrow" w:cs="Calibri"/>
          <w:b/>
          <w:sz w:val="22"/>
          <w:szCs w:val="22"/>
        </w:rPr>
        <w:t>Αποδέκτες</w:t>
      </w:r>
    </w:p>
    <w:p w:rsidR="003910BF" w:rsidRPr="009312D2" w:rsidRDefault="003910BF" w:rsidP="003910BF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9312D2">
        <w:rPr>
          <w:rFonts w:ascii="Arial Narrow" w:hAnsi="Arial Narrow" w:cs="Calibri"/>
          <w:b/>
          <w:sz w:val="22"/>
          <w:szCs w:val="22"/>
        </w:rPr>
        <w:t>(όπως ο πίνακας αποδεκτών)</w:t>
      </w:r>
    </w:p>
    <w:p w:rsidR="003910BF" w:rsidRPr="009312D2" w:rsidRDefault="003910BF" w:rsidP="003910BF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9312D2">
        <w:rPr>
          <w:rFonts w:ascii="Arial Narrow" w:hAnsi="Arial Narrow" w:cs="Calibri"/>
          <w:b/>
          <w:sz w:val="22"/>
          <w:szCs w:val="22"/>
        </w:rPr>
        <w:t>ΚΟΙΝ:</w:t>
      </w:r>
    </w:p>
    <w:p w:rsidR="003910BF" w:rsidRDefault="003910BF" w:rsidP="003910BF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9312D2">
        <w:rPr>
          <w:rFonts w:ascii="Arial Narrow" w:hAnsi="Arial Narrow" w:cs="Calibri"/>
          <w:b/>
          <w:sz w:val="22"/>
          <w:szCs w:val="22"/>
        </w:rPr>
        <w:t>Πρακτικογράφο Δ.Σ.</w:t>
      </w:r>
    </w:p>
    <w:p w:rsidR="00613B37" w:rsidRPr="009312D2" w:rsidRDefault="00613B37" w:rsidP="003910BF">
      <w:pPr>
        <w:jc w:val="center"/>
        <w:rPr>
          <w:rFonts w:ascii="Arial Narrow" w:hAnsi="Arial Narrow" w:cs="Calibri"/>
          <w:b/>
          <w:sz w:val="22"/>
          <w:szCs w:val="22"/>
        </w:rPr>
      </w:pPr>
    </w:p>
    <w:p w:rsidR="001329BF" w:rsidRDefault="001329BF" w:rsidP="001329B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ΠΡΟΣΚΛΗΣΗ</w:t>
      </w:r>
    </w:p>
    <w:p w:rsidR="001329BF" w:rsidRDefault="001329BF" w:rsidP="001329B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 ΣΥΓΚΛΗΣΗΣ ΔΗΜΟΤΙΚΟΥ ΣΥΜΒΟΥΛΙΟΥ  ΣΕ</w:t>
      </w:r>
      <w:r w:rsidR="00DA1203" w:rsidRPr="00DA1203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DA1203">
        <w:rPr>
          <w:rFonts w:ascii="Arial Narrow" w:hAnsi="Arial Narrow"/>
          <w:b/>
          <w:sz w:val="28"/>
          <w:szCs w:val="28"/>
          <w:u w:val="single"/>
        </w:rPr>
        <w:t>ΤΑΚΤΙΚΗ</w:t>
      </w:r>
      <w:r>
        <w:rPr>
          <w:rFonts w:ascii="Arial Narrow" w:hAnsi="Arial Narrow"/>
          <w:b/>
          <w:sz w:val="28"/>
          <w:szCs w:val="28"/>
          <w:u w:val="single"/>
        </w:rPr>
        <w:t xml:space="preserve"> ΣΥΝΕΔΡΙΑΣΗ</w:t>
      </w:r>
      <w:r w:rsidR="00DA1203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8861A1" w:rsidRPr="002F75C6" w:rsidRDefault="008861A1" w:rsidP="00351164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  <w:u w:val="single"/>
        </w:rPr>
      </w:pPr>
    </w:p>
    <w:p w:rsidR="001329BF" w:rsidRDefault="001329BF" w:rsidP="001329BF">
      <w:pPr>
        <w:rPr>
          <w:rFonts w:ascii="Arial Narrow" w:hAnsi="Arial Narrow" w:cs="Calibri"/>
          <w:b/>
        </w:rPr>
      </w:pPr>
    </w:p>
    <w:p w:rsidR="00613B37" w:rsidRDefault="00613B37" w:rsidP="00613B37">
      <w:pPr>
        <w:rPr>
          <w:rFonts w:ascii="Arial Narrow" w:hAnsi="Arial Narrow" w:cs="Calibri"/>
          <w:b/>
        </w:rPr>
      </w:pPr>
      <w:r w:rsidRPr="00613B37">
        <w:rPr>
          <w:rFonts w:ascii="Arial Narrow" w:hAnsi="Arial Narrow" w:cs="Calibri"/>
          <w:b/>
        </w:rPr>
        <w:t>ΘΕΜΑ: &lt;&lt;Πρόσκληση σύγκλησης Δημοτικού Συμβουλίου&gt;&gt; άρθρου 67 του Ν.3852/2010.</w:t>
      </w:r>
    </w:p>
    <w:p w:rsidR="008861A1" w:rsidRPr="00613B37" w:rsidRDefault="008861A1" w:rsidP="00613B37">
      <w:pPr>
        <w:rPr>
          <w:rFonts w:ascii="Arial Narrow" w:hAnsi="Arial Narrow" w:cs="Calibri"/>
          <w:b/>
        </w:rPr>
      </w:pPr>
    </w:p>
    <w:p w:rsidR="00613B37" w:rsidRPr="00613B37" w:rsidRDefault="00613B37" w:rsidP="00613B37">
      <w:pPr>
        <w:rPr>
          <w:rFonts w:ascii="Arial Narrow" w:hAnsi="Arial Narrow" w:cs="Calibri"/>
          <w:b/>
        </w:rPr>
      </w:pPr>
    </w:p>
    <w:p w:rsidR="00E31EE4" w:rsidRPr="00613B37" w:rsidRDefault="00E31EE4" w:rsidP="00E31EE4">
      <w:pPr>
        <w:jc w:val="both"/>
        <w:rPr>
          <w:rFonts w:ascii="Arial Narrow" w:hAnsi="Arial Narrow" w:cs="Calibri"/>
        </w:rPr>
      </w:pPr>
      <w:r w:rsidRPr="00613B37">
        <w:rPr>
          <w:rFonts w:ascii="Arial Narrow" w:hAnsi="Arial Narrow" w:cs="Calibri"/>
        </w:rPr>
        <w:t xml:space="preserve">Καλείστε να προσέλθετε στη δημόσια </w:t>
      </w:r>
      <w:r>
        <w:rPr>
          <w:rFonts w:ascii="Arial Narrow" w:hAnsi="Arial Narrow" w:cs="Calibri"/>
          <w:b/>
        </w:rPr>
        <w:t>1</w:t>
      </w:r>
      <w:r w:rsidR="00351164" w:rsidRPr="00351164">
        <w:rPr>
          <w:rFonts w:ascii="Arial Narrow" w:hAnsi="Arial Narrow" w:cs="Calibri"/>
          <w:b/>
        </w:rPr>
        <w:t>2</w:t>
      </w:r>
      <w:r w:rsidRPr="00613B37">
        <w:rPr>
          <w:rFonts w:ascii="Arial Narrow" w:hAnsi="Arial Narrow" w:cs="Calibri"/>
          <w:b/>
          <w:vertAlign w:val="superscript"/>
        </w:rPr>
        <w:t>η</w:t>
      </w:r>
      <w:r w:rsidRPr="00613B37">
        <w:rPr>
          <w:rFonts w:ascii="Arial Narrow" w:hAnsi="Arial Narrow" w:cs="Calibri"/>
          <w:b/>
        </w:rPr>
        <w:t xml:space="preserve"> </w:t>
      </w:r>
      <w:r w:rsidRPr="00613B37">
        <w:rPr>
          <w:rFonts w:ascii="Arial Narrow" w:hAnsi="Arial Narrow" w:cs="Calibri"/>
          <w:b/>
          <w:u w:val="single"/>
        </w:rPr>
        <w:t>ΤΑΚΤΙΚΗ</w:t>
      </w:r>
      <w:r w:rsidRPr="00613B37">
        <w:rPr>
          <w:rFonts w:ascii="Arial Narrow" w:hAnsi="Arial Narrow" w:cs="Calibri"/>
          <w:b/>
        </w:rPr>
        <w:t xml:space="preserve"> </w:t>
      </w:r>
      <w:r w:rsidRPr="00613B37">
        <w:rPr>
          <w:rFonts w:ascii="Arial Narrow" w:hAnsi="Arial Narrow" w:cs="Calibri"/>
        </w:rPr>
        <w:t xml:space="preserve">συνεδρίαση του ΔΗΜΟΤΙΚΟΥ ΣΥΜΒΟΥΛΙΟΥ, που θα διεξαχθεί στην αίθουσα συνεδριάσεων ΚΕΓΕ </w:t>
      </w:r>
      <w:proofErr w:type="spellStart"/>
      <w:r w:rsidRPr="00613B37">
        <w:rPr>
          <w:rFonts w:ascii="Arial Narrow" w:hAnsi="Arial Narrow" w:cs="Calibri"/>
        </w:rPr>
        <w:t>Αργαλαστής</w:t>
      </w:r>
      <w:proofErr w:type="spellEnd"/>
      <w:r w:rsidRPr="00613B37">
        <w:rPr>
          <w:rFonts w:ascii="Arial Narrow" w:hAnsi="Arial Narrow" w:cs="Calibri"/>
        </w:rPr>
        <w:t xml:space="preserve"> </w:t>
      </w:r>
      <w:r w:rsidRPr="00E31EE4">
        <w:t xml:space="preserve">την  </w:t>
      </w:r>
      <w:r w:rsidR="00351164" w:rsidRPr="00351164">
        <w:rPr>
          <w:b/>
        </w:rPr>
        <w:t>25</w:t>
      </w:r>
      <w:r w:rsidRPr="00E31EE4">
        <w:rPr>
          <w:b/>
        </w:rPr>
        <w:t>η του μηνός Αυγούστου  2023</w:t>
      </w:r>
      <w:r w:rsidRPr="00E31EE4">
        <w:t xml:space="preserve">, ημέρα </w:t>
      </w:r>
      <w:r w:rsidRPr="00E31EE4">
        <w:rPr>
          <w:b/>
        </w:rPr>
        <w:t xml:space="preserve">Παρασκευή </w:t>
      </w:r>
      <w:r w:rsidR="00351164">
        <w:t xml:space="preserve">  και ώρα  </w:t>
      </w:r>
      <w:r w:rsidR="00351164" w:rsidRPr="00C90009">
        <w:rPr>
          <w:b/>
        </w:rPr>
        <w:t>15</w:t>
      </w:r>
      <w:r w:rsidR="00167D0E">
        <w:rPr>
          <w:b/>
        </w:rPr>
        <w:t>:0</w:t>
      </w:r>
      <w:r w:rsidRPr="00C90009">
        <w:rPr>
          <w:b/>
        </w:rPr>
        <w:t>0</w:t>
      </w:r>
      <w:r w:rsidRPr="00E31EE4">
        <w:t>,</w:t>
      </w:r>
      <w:r w:rsidRPr="00613B37">
        <w:rPr>
          <w:rFonts w:ascii="Arial Narrow" w:hAnsi="Arial Narrow" w:cs="Calibri"/>
        </w:rPr>
        <w:t xml:space="preserve"> για συζήτηση και λήψη απόφασης στα παρακάτω  θέματα της ημερήσιας διάταξης.</w:t>
      </w:r>
    </w:p>
    <w:p w:rsidR="00E31EE4" w:rsidRPr="00613B37" w:rsidRDefault="00E31EE4" w:rsidP="00E31EE4">
      <w:pPr>
        <w:jc w:val="both"/>
        <w:rPr>
          <w:rFonts w:ascii="Arial Narrow" w:hAnsi="Arial Narrow" w:cs="Calibri"/>
          <w:b/>
        </w:rPr>
      </w:pPr>
      <w:r w:rsidRPr="00613B37">
        <w:rPr>
          <w:rFonts w:ascii="Arial Narrow" w:hAnsi="Arial Narrow" w:cs="Arial"/>
          <w:b/>
          <w:sz w:val="22"/>
          <w:szCs w:val="22"/>
        </w:rPr>
        <w:t xml:space="preserve">Η συνεδρίαση θα πραγματοποιηθεί </w:t>
      </w:r>
      <w:r w:rsidRPr="00E31EE4">
        <w:rPr>
          <w:b/>
        </w:rPr>
        <w:t>Μεικτή</w:t>
      </w:r>
      <w:r w:rsidRPr="00613B37">
        <w:rPr>
          <w:rFonts w:ascii="Arial Narrow" w:hAnsi="Arial Narrow" w:cs="Arial"/>
          <w:b/>
          <w:sz w:val="22"/>
          <w:szCs w:val="22"/>
        </w:rPr>
        <w:t xml:space="preserve"> </w:t>
      </w:r>
      <w:r w:rsidRPr="00613B37">
        <w:rPr>
          <w:rFonts w:ascii="Arial Narrow" w:hAnsi="Arial Narrow" w:cs="Arial"/>
          <w:b/>
          <w:sz w:val="22"/>
          <w:szCs w:val="22"/>
          <w:u w:val="single"/>
        </w:rPr>
        <w:t>(δια ζώσης και ταυτόχρονα με τηλεδιάσκεψη)</w:t>
      </w:r>
      <w:r w:rsidRPr="00613B37">
        <w:rPr>
          <w:rFonts w:ascii="Arial Narrow" w:hAnsi="Arial Narrow"/>
        </w:rPr>
        <w:t xml:space="preserve"> ,</w:t>
      </w:r>
      <w:r>
        <w:rPr>
          <w:rFonts w:ascii="Arial Narrow" w:hAnsi="Arial Narrow"/>
        </w:rPr>
        <w:t xml:space="preserve"> </w:t>
      </w:r>
      <w:r w:rsidRPr="006C53EF">
        <w:rPr>
          <w:rFonts w:ascii="Arial Narrow" w:hAnsi="Arial Narrow"/>
          <w:b/>
        </w:rPr>
        <w:t xml:space="preserve">σύμφωνα </w:t>
      </w:r>
      <w:r w:rsidRPr="00613B37">
        <w:rPr>
          <w:rFonts w:ascii="Arial Narrow" w:hAnsi="Arial Narrow" w:cs="Arial"/>
          <w:b/>
          <w:sz w:val="22"/>
          <w:szCs w:val="22"/>
        </w:rPr>
        <w:t xml:space="preserve"> με τις διατάξεις του άρθρου </w:t>
      </w:r>
      <w:r>
        <w:rPr>
          <w:rFonts w:ascii="Arial Narrow" w:hAnsi="Arial Narrow" w:cs="Arial"/>
          <w:b/>
          <w:sz w:val="22"/>
          <w:szCs w:val="22"/>
        </w:rPr>
        <w:t xml:space="preserve">11 του Ν. </w:t>
      </w:r>
      <w:r w:rsidRPr="00613B37">
        <w:rPr>
          <w:rFonts w:ascii="Arial Narrow" w:hAnsi="Arial Narrow" w:cs="Arial"/>
          <w:b/>
          <w:sz w:val="22"/>
          <w:szCs w:val="22"/>
        </w:rPr>
        <w:t>5</w:t>
      </w:r>
      <w:r>
        <w:rPr>
          <w:rFonts w:ascii="Arial Narrow" w:hAnsi="Arial Narrow" w:cs="Arial"/>
          <w:b/>
          <w:sz w:val="22"/>
          <w:szCs w:val="22"/>
        </w:rPr>
        <w:t>043 ΦΕΚ 91</w:t>
      </w:r>
      <w:r w:rsidRPr="00613B37">
        <w:rPr>
          <w:rFonts w:ascii="Arial Narrow" w:hAnsi="Arial Narrow" w:cs="Arial"/>
          <w:b/>
          <w:sz w:val="22"/>
          <w:szCs w:val="22"/>
        </w:rPr>
        <w:t>/τα/</w:t>
      </w:r>
      <w:r>
        <w:rPr>
          <w:rFonts w:ascii="Arial Narrow" w:hAnsi="Arial Narrow" w:cs="Arial"/>
          <w:b/>
          <w:sz w:val="22"/>
          <w:szCs w:val="22"/>
        </w:rPr>
        <w:t>13</w:t>
      </w:r>
      <w:r w:rsidRPr="00613B37">
        <w:rPr>
          <w:rFonts w:ascii="Arial Narrow" w:hAnsi="Arial Narrow" w:cs="Arial"/>
          <w:b/>
          <w:sz w:val="22"/>
          <w:szCs w:val="22"/>
        </w:rPr>
        <w:t>-0</w:t>
      </w:r>
      <w:r>
        <w:rPr>
          <w:rFonts w:ascii="Arial Narrow" w:hAnsi="Arial Narrow" w:cs="Arial"/>
          <w:b/>
          <w:sz w:val="22"/>
          <w:szCs w:val="22"/>
        </w:rPr>
        <w:t>4</w:t>
      </w:r>
      <w:r w:rsidRPr="00613B37">
        <w:rPr>
          <w:rFonts w:ascii="Arial Narrow" w:hAnsi="Arial Narrow" w:cs="Arial"/>
          <w:b/>
          <w:sz w:val="22"/>
          <w:szCs w:val="22"/>
        </w:rPr>
        <w:t>-2</w:t>
      </w:r>
      <w:r>
        <w:rPr>
          <w:rFonts w:ascii="Arial Narrow" w:hAnsi="Arial Narrow" w:cs="Arial"/>
          <w:b/>
          <w:sz w:val="22"/>
          <w:szCs w:val="22"/>
        </w:rPr>
        <w:t>3</w:t>
      </w:r>
    </w:p>
    <w:p w:rsidR="008861A1" w:rsidRPr="00613B37" w:rsidRDefault="008861A1" w:rsidP="00613B37">
      <w:pPr>
        <w:jc w:val="both"/>
        <w:rPr>
          <w:rFonts w:ascii="Arial Narrow" w:hAnsi="Arial Narrow" w:cs="Calibri"/>
          <w:b/>
        </w:rPr>
      </w:pPr>
    </w:p>
    <w:p w:rsidR="00613B37" w:rsidRPr="001F5D6D" w:rsidRDefault="00613B37" w:rsidP="001F5D6D"/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789"/>
        <w:gridCol w:w="1701"/>
      </w:tblGrid>
      <w:tr w:rsidR="003910BF" w:rsidRPr="006622CB" w:rsidTr="00F50FBD">
        <w:trPr>
          <w:trHeight w:val="345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BF" w:rsidRPr="00121E30" w:rsidRDefault="003910BF" w:rsidP="00F93A02">
            <w:pPr>
              <w:spacing w:line="254" w:lineRule="auto"/>
              <w:ind w:left="34" w:right="-108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121E3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ΠΙΝΑΚΑΣ ΘΕΜΑΤΩΝ</w:t>
            </w:r>
            <w:r w:rsidR="00F93A02" w:rsidRPr="00121E3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ΤΗΣ </w:t>
            </w:r>
            <w:r w:rsidRPr="00121E3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ΗΜΕΡΗΣΙΑΣ </w:t>
            </w:r>
            <w:r w:rsidR="00F93A02" w:rsidRPr="00121E3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ΔΙΑΤΑΞΗΣ</w:t>
            </w:r>
          </w:p>
        </w:tc>
      </w:tr>
      <w:tr w:rsidR="003910BF" w:rsidRPr="006622CB" w:rsidTr="00F50FBD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BF" w:rsidRPr="006622CB" w:rsidRDefault="003910BF" w:rsidP="002F2922">
            <w:pPr>
              <w:spacing w:line="276" w:lineRule="auto"/>
              <w:ind w:left="34" w:right="-10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910BF" w:rsidRPr="00203935" w:rsidTr="00F50FBD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BF" w:rsidRPr="00203935" w:rsidRDefault="003910BF" w:rsidP="00203935">
            <w:pPr>
              <w:spacing w:line="254" w:lineRule="auto"/>
              <w:ind w:left="34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39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BF" w:rsidRPr="00203935" w:rsidRDefault="003910BF" w:rsidP="00203935">
            <w:pPr>
              <w:spacing w:line="254" w:lineRule="auto"/>
              <w:ind w:left="34" w:right="-108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20393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Θ Ε Μ 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BF" w:rsidRPr="00695036" w:rsidRDefault="003910BF" w:rsidP="00203935">
            <w:pPr>
              <w:spacing w:line="254" w:lineRule="auto"/>
              <w:ind w:left="34" w:right="-108"/>
              <w:jc w:val="center"/>
              <w:rPr>
                <w:rFonts w:ascii="Arial Narrow" w:hAnsi="Arial Narrow" w:cs="Arial"/>
                <w:b/>
                <w:sz w:val="28"/>
                <w:szCs w:val="28"/>
                <w:lang w:eastAsia="en-US"/>
              </w:rPr>
            </w:pPr>
            <w:r w:rsidRPr="00695036">
              <w:rPr>
                <w:rFonts w:ascii="Arial Narrow" w:hAnsi="Arial Narrow" w:cs="Arial"/>
                <w:b/>
                <w:sz w:val="28"/>
                <w:szCs w:val="28"/>
                <w:lang w:eastAsia="en-US"/>
              </w:rPr>
              <w:t>ΕΙΣΗΓΗΤΗΣ</w:t>
            </w:r>
          </w:p>
        </w:tc>
      </w:tr>
      <w:tr w:rsidR="00DF6882" w:rsidRPr="00203935" w:rsidTr="00930C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82" w:rsidRPr="00203935" w:rsidRDefault="00DF6882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97" w:rsidRPr="001F5D6D" w:rsidRDefault="00416197" w:rsidP="00416197">
            <w:pPr>
              <w:rPr>
                <w:rFonts w:ascii="Arial Narrow" w:hAnsi="Arial Narrow"/>
                <w:b/>
              </w:rPr>
            </w:pPr>
            <w:r w:rsidRPr="001F5D6D">
              <w:rPr>
                <w:rFonts w:ascii="Arial Narrow" w:hAnsi="Arial Narrow"/>
                <w:b/>
              </w:rPr>
              <w:t xml:space="preserve">Εισηγητική έκθεση της </w:t>
            </w:r>
            <w:r w:rsidR="00E31EE4">
              <w:rPr>
                <w:rFonts w:ascii="Arial Narrow" w:hAnsi="Arial Narrow"/>
                <w:b/>
              </w:rPr>
              <w:t>οικονομικής υπηρεσίας για την 1</w:t>
            </w:r>
            <w:r w:rsidR="00351164" w:rsidRPr="00351164">
              <w:rPr>
                <w:rFonts w:ascii="Arial Narrow" w:hAnsi="Arial Narrow"/>
                <w:b/>
              </w:rPr>
              <w:t>5</w:t>
            </w:r>
            <w:r w:rsidRPr="001F5D6D">
              <w:rPr>
                <w:rFonts w:ascii="Arial Narrow" w:hAnsi="Arial Narrow"/>
                <w:b/>
              </w:rPr>
              <w:t>η αναμόρφωση του προϋπολογισμού οικονομικού έτους 2023</w:t>
            </w:r>
            <w:r w:rsidR="006741EF">
              <w:rPr>
                <w:rFonts w:ascii="Arial Narrow" w:hAnsi="Arial Narrow"/>
                <w:b/>
              </w:rPr>
              <w:t>.</w:t>
            </w:r>
          </w:p>
          <w:p w:rsidR="00DF6882" w:rsidRPr="001F5D6D" w:rsidRDefault="00DF6882" w:rsidP="00A949B1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97" w:rsidRDefault="00416197" w:rsidP="00416197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DF6882" w:rsidRDefault="00416197" w:rsidP="006C2120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</w:tc>
      </w:tr>
      <w:tr w:rsidR="00A949B1" w:rsidRPr="00203935" w:rsidTr="00930C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B1" w:rsidRPr="00203935" w:rsidRDefault="00A949B1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C6" w:rsidRPr="001F5D6D" w:rsidRDefault="002F75C6" w:rsidP="002F75C6">
            <w:pPr>
              <w:rPr>
                <w:rFonts w:ascii="Arial Narrow" w:hAnsi="Arial Narrow"/>
                <w:b/>
              </w:rPr>
            </w:pPr>
            <w:r w:rsidRPr="001F5D6D">
              <w:rPr>
                <w:rFonts w:ascii="Arial Narrow" w:hAnsi="Arial Narrow"/>
                <w:b/>
              </w:rPr>
              <w:t xml:space="preserve">Εισηγητική έκθεση της </w:t>
            </w:r>
            <w:r>
              <w:rPr>
                <w:rFonts w:ascii="Arial Narrow" w:hAnsi="Arial Narrow"/>
                <w:b/>
              </w:rPr>
              <w:t>οικονομικής υπηρεσίας για την 16</w:t>
            </w:r>
            <w:r w:rsidRPr="001F5D6D">
              <w:rPr>
                <w:rFonts w:ascii="Arial Narrow" w:hAnsi="Arial Narrow"/>
                <w:b/>
              </w:rPr>
              <w:t>η αναμόρφωση του προϋπολογισμού οικονομικού έτους 2023</w:t>
            </w:r>
            <w:r>
              <w:rPr>
                <w:rFonts w:ascii="Arial Narrow" w:hAnsi="Arial Narrow"/>
                <w:b/>
              </w:rPr>
              <w:t>.</w:t>
            </w:r>
          </w:p>
          <w:p w:rsidR="00A949B1" w:rsidRPr="00416197" w:rsidRDefault="00A949B1" w:rsidP="00A949B1">
            <w:pPr>
              <w:rPr>
                <w:rFonts w:ascii="Arial Narrow" w:hAnsi="Arial Narrow"/>
                <w:b/>
              </w:rPr>
            </w:pPr>
          </w:p>
          <w:p w:rsidR="00A949B1" w:rsidRPr="001F5D6D" w:rsidRDefault="00A949B1" w:rsidP="00930CA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E4" w:rsidRDefault="00E31EE4" w:rsidP="00E31EE4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6C2120" w:rsidRPr="00416197" w:rsidRDefault="006C2120" w:rsidP="006C2120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 </w:t>
            </w:r>
            <w:r w:rsidR="00E31EE4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</w:tc>
      </w:tr>
      <w:tr w:rsidR="005B569E" w:rsidRPr="00203935" w:rsidTr="00930C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Pr="00203935" w:rsidRDefault="005B569E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9E" w:rsidRPr="001F5D6D" w:rsidRDefault="00B24E12" w:rsidP="00B24E12">
            <w:pPr>
              <w:rPr>
                <w:rFonts w:ascii="Arial Narrow" w:hAnsi="Arial Narrow"/>
                <w:b/>
              </w:rPr>
            </w:pPr>
            <w:r w:rsidRPr="004E7746">
              <w:rPr>
                <w:rFonts w:ascii="Arial Narrow" w:hAnsi="Arial Narrow"/>
                <w:b/>
                <w:color w:val="000000"/>
              </w:rPr>
              <w:t>Εισήγηση για διαγραφή οφειλών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5B569E" w:rsidRDefault="005B569E" w:rsidP="006C2120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</w:tc>
      </w:tr>
      <w:tr w:rsidR="00B24E12" w:rsidRPr="00203935" w:rsidTr="00930C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12" w:rsidRPr="00203935" w:rsidRDefault="00B24E12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12" w:rsidRDefault="00B24E12" w:rsidP="00CF5C05">
            <w:pPr>
              <w:rPr>
                <w:rFonts w:ascii="Arial Narrow" w:hAnsi="Arial Narrow"/>
                <w:b/>
              </w:rPr>
            </w:pPr>
            <w:r w:rsidRPr="004E7746">
              <w:rPr>
                <w:rFonts w:ascii="Arial Narrow" w:hAnsi="Arial Narrow"/>
                <w:b/>
                <w:color w:val="000000"/>
              </w:rPr>
              <w:t>Εισήγηση για διαγραφή οφειλών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12" w:rsidRDefault="00B24E12" w:rsidP="00B24E12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B24E12" w:rsidRDefault="00B24E12" w:rsidP="006C2120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</w:tc>
      </w:tr>
      <w:tr w:rsidR="00D21911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1" w:rsidRPr="00203935" w:rsidRDefault="00D21911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911" w:rsidRPr="003352F0" w:rsidRDefault="00DC4EC1" w:rsidP="00E3462F">
            <w:pPr>
              <w:ind w:left="34" w:right="34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r w:rsidRPr="004E7746">
              <w:rPr>
                <w:rFonts w:ascii="Arial Narrow" w:hAnsi="Arial Narrow"/>
                <w:b/>
                <w:color w:val="000000"/>
              </w:rPr>
              <w:t>Εισήγηση για διαγραφή οφειλών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17" w:rsidRDefault="00065117" w:rsidP="00065117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065117" w:rsidRDefault="00065117" w:rsidP="00065117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FA24FF" w:rsidRPr="00FA24FF" w:rsidRDefault="00FA24FF" w:rsidP="00065117">
            <w:pPr>
              <w:spacing w:line="276" w:lineRule="auto"/>
              <w:ind w:left="34" w:righ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90009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09" w:rsidRPr="00203935" w:rsidRDefault="00C90009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09" w:rsidRPr="004E7746" w:rsidRDefault="00C90009" w:rsidP="00E3462F">
            <w:pPr>
              <w:ind w:left="34" w:right="34"/>
              <w:rPr>
                <w:rFonts w:ascii="Arial Narrow" w:hAnsi="Arial Narrow"/>
                <w:b/>
                <w:color w:val="000000"/>
              </w:rPr>
            </w:pPr>
            <w:r w:rsidRPr="00B77AB8">
              <w:rPr>
                <w:rFonts w:ascii="Arial Narrow" w:hAnsi="Arial Narrow" w:cs="Calibri"/>
                <w:b/>
                <w:bCs/>
                <w:color w:val="000000"/>
                <w:shd w:val="clear" w:color="auto" w:fill="FFFFFF"/>
              </w:rPr>
              <w:t>Εξέταση αιτήσεων «περί διαγραφής μέρους βεβαιωμένων οφειλών τελών ύδρευσης»</w:t>
            </w:r>
            <w:r w:rsidRPr="00511992">
              <w:rPr>
                <w:rFonts w:ascii="Arial Narrow" w:hAnsi="Arial Narrow" w:cs="Calibri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09" w:rsidRDefault="00C90009" w:rsidP="00C90009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C90009" w:rsidRDefault="00C90009" w:rsidP="00C90009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C90009" w:rsidRDefault="00C90009" w:rsidP="00C90009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3352F0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F0" w:rsidRPr="00203935" w:rsidRDefault="003352F0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DD" w:rsidRPr="00DC4EC1" w:rsidRDefault="00DC4EC1" w:rsidP="00065117">
            <w:pPr>
              <w:ind w:right="34"/>
              <w:rPr>
                <w:rFonts w:ascii="Arial Narrow" w:eastAsia="Calibri" w:hAnsi="Arial Narrow"/>
                <w:b/>
              </w:rPr>
            </w:pPr>
            <w:r w:rsidRPr="00DC4EC1">
              <w:rPr>
                <w:rFonts w:ascii="Arial Narrow" w:hAnsi="Arial Narrow"/>
                <w:b/>
                <w:iCs/>
                <w:color w:val="242424"/>
                <w:bdr w:val="none" w:sz="0" w:space="0" w:color="auto" w:frame="1"/>
                <w:shd w:val="clear" w:color="auto" w:fill="FFFFFF"/>
              </w:rPr>
              <w:t>Περί  χορήγησης  γνωμοδότησης  για  υπαγωγή  σε  Πρότυπες  Περιβαλλοντικές  Δεσμεύσεις  (Π.Π.Δ.)  για  διενέργεια  ερευνητικών  εργασιών  σε  δημοτική  έκταση  299.584,90  τ.μ.  για  τη  διαπίστωση  κοιτάσματος  μαρμάρου  στη  θέση  «Σαρακίνικο»  Τ.Κ.  </w:t>
            </w:r>
            <w:proofErr w:type="spellStart"/>
            <w:r w:rsidRPr="00DC4EC1">
              <w:rPr>
                <w:rFonts w:ascii="Arial Narrow" w:hAnsi="Arial Narrow"/>
                <w:b/>
                <w:iCs/>
                <w:color w:val="242424"/>
                <w:bdr w:val="none" w:sz="0" w:space="0" w:color="auto" w:frame="1"/>
                <w:shd w:val="clear" w:color="auto" w:fill="FFFFFF"/>
              </w:rPr>
              <w:t>Λαύκου</w:t>
            </w:r>
            <w:proofErr w:type="spellEnd"/>
            <w:r w:rsidRPr="00DC4EC1">
              <w:rPr>
                <w:rFonts w:ascii="Arial Narrow" w:hAnsi="Arial Narrow"/>
                <w:b/>
                <w:iCs/>
                <w:color w:val="242424"/>
                <w:bdr w:val="none" w:sz="0" w:space="0" w:color="auto" w:frame="1"/>
                <w:shd w:val="clear" w:color="auto" w:fill="FFFFFF"/>
              </w:rPr>
              <w:t>, Δ.Ε.  </w:t>
            </w:r>
            <w:proofErr w:type="spellStart"/>
            <w:r w:rsidRPr="00DC4EC1">
              <w:rPr>
                <w:rFonts w:ascii="Arial Narrow" w:hAnsi="Arial Narrow"/>
                <w:b/>
                <w:iCs/>
                <w:color w:val="242424"/>
                <w:bdr w:val="none" w:sz="0" w:space="0" w:color="auto" w:frame="1"/>
                <w:shd w:val="clear" w:color="auto" w:fill="FFFFFF"/>
              </w:rPr>
              <w:t>Σηπιάδος</w:t>
            </w:r>
            <w:proofErr w:type="spellEnd"/>
            <w:r w:rsidRPr="00DC4EC1">
              <w:rPr>
                <w:rFonts w:ascii="Arial Narrow" w:hAnsi="Arial Narrow"/>
                <w:b/>
                <w:iCs/>
                <w:color w:val="242424"/>
                <w:bdr w:val="none" w:sz="0" w:space="0" w:color="auto" w:frame="1"/>
                <w:shd w:val="clear" w:color="auto" w:fill="FFFFFF"/>
              </w:rPr>
              <w:t>,  Δήμου  Νοτίου  Πηλίου, Π.Ε.  Μαγνησίας.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2D" w:rsidRDefault="0063292D" w:rsidP="0063292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63292D" w:rsidRDefault="0063292D" w:rsidP="0063292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63292D" w:rsidRDefault="0063292D" w:rsidP="0063292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3352F0" w:rsidRDefault="003352F0" w:rsidP="00FA4627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63292D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2D" w:rsidRPr="00203935" w:rsidRDefault="0063292D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2D" w:rsidRPr="0063292D" w:rsidRDefault="0063292D" w:rsidP="0063292D">
            <w:pPr>
              <w:tabs>
                <w:tab w:val="left" w:pos="0"/>
              </w:tabs>
              <w:rPr>
                <w:rFonts w:ascii="Arial Narrow" w:hAnsi="Arial Narrow"/>
                <w:b/>
                <w:i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63292D">
              <w:rPr>
                <w:rFonts w:ascii="Arial Narrow" w:hAnsi="Arial Narrow" w:cs="Arial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Ίδρυση αγοράς χειροτεχνών – καλλιτεχνών και ψήφιση κανονισμού λειτουργίας σύμφωνα με τις διατάξεις του Ν. 4849/2021.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09" w:rsidRPr="00FC428D" w:rsidRDefault="00C90009" w:rsidP="00C90009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FC428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ΑΝΤΙΔΗΜΑΡΧΟΣ</w:t>
            </w:r>
          </w:p>
          <w:p w:rsidR="00C90009" w:rsidRPr="00FC428D" w:rsidRDefault="00C90009" w:rsidP="00C90009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FC428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ΤΟΠΙΚΗΣ</w:t>
            </w:r>
          </w:p>
          <w:p w:rsidR="00C90009" w:rsidRPr="00FC428D" w:rsidRDefault="00C90009" w:rsidP="00C90009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FC428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ΟΙΚΟΝΟΜΙΚΗΣ</w:t>
            </w:r>
          </w:p>
          <w:p w:rsidR="0063292D" w:rsidRDefault="00C90009" w:rsidP="00C90009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FC428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ΑΝΑΠΤΥΞΗΣ</w:t>
            </w:r>
          </w:p>
        </w:tc>
      </w:tr>
      <w:tr w:rsidR="0063292D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2D" w:rsidRPr="00203935" w:rsidRDefault="0063292D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2D" w:rsidRPr="0063292D" w:rsidRDefault="0063292D" w:rsidP="0063292D">
            <w:pPr>
              <w:tabs>
                <w:tab w:val="left" w:pos="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292D">
              <w:rPr>
                <w:rFonts w:ascii="Arial Narrow" w:hAnsi="Arial Narrow"/>
                <w:b/>
                <w:bCs/>
                <w:sz w:val="22"/>
                <w:szCs w:val="22"/>
              </w:rPr>
              <w:t>Χορήγηση παράτασης προθεσμίας για την εκτέλεση του έργου «</w:t>
            </w:r>
            <w:r w:rsidRPr="0063292D">
              <w:rPr>
                <w:rFonts w:ascii="Arial Narrow" w:hAnsi="Arial Narrow"/>
                <w:b/>
                <w:sz w:val="22"/>
                <w:szCs w:val="22"/>
              </w:rPr>
              <w:t>Διαμόρφωση θεσμοθετημένων υπαίθριων χώρων στάθμευσης οχημάτων με βιοκλιματικά υλικά στο Δήμο Νοτίου Πηλίου</w:t>
            </w:r>
            <w:r w:rsidRPr="006329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» </w:t>
            </w:r>
          </w:p>
          <w:p w:rsidR="0063292D" w:rsidRPr="0063292D" w:rsidRDefault="0063292D" w:rsidP="0063292D">
            <w:pPr>
              <w:tabs>
                <w:tab w:val="left" w:pos="0"/>
              </w:tabs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2D" w:rsidRDefault="0063292D" w:rsidP="0063292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63292D" w:rsidRDefault="0063292D" w:rsidP="0063292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63292D" w:rsidRDefault="0063292D" w:rsidP="0063292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63292D" w:rsidRDefault="0063292D" w:rsidP="00FA4627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63292D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2D" w:rsidRPr="00203935" w:rsidRDefault="0063292D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2D" w:rsidRPr="0063292D" w:rsidRDefault="0063292D" w:rsidP="0063292D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29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Χορήγηση παράτασης προθεσμίας για το έργο «Αποκατάσταση οδοποιίας στις Δ.Ε. </w:t>
            </w:r>
            <w:proofErr w:type="spellStart"/>
            <w:r w:rsidRPr="0063292D">
              <w:rPr>
                <w:rFonts w:ascii="Arial Narrow" w:hAnsi="Arial Narrow"/>
                <w:b/>
                <w:bCs/>
                <w:sz w:val="22"/>
                <w:szCs w:val="22"/>
              </w:rPr>
              <w:t>Σηπιάδος</w:t>
            </w:r>
            <w:proofErr w:type="spellEnd"/>
            <w:r w:rsidRPr="006329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και </w:t>
            </w:r>
            <w:proofErr w:type="spellStart"/>
            <w:r w:rsidRPr="0063292D">
              <w:rPr>
                <w:rFonts w:ascii="Arial Narrow" w:hAnsi="Arial Narrow"/>
                <w:b/>
                <w:bCs/>
                <w:sz w:val="22"/>
                <w:szCs w:val="22"/>
              </w:rPr>
              <w:t>Τρικερίου</w:t>
            </w:r>
            <w:proofErr w:type="spellEnd"/>
            <w:r w:rsidRPr="006329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λόγω προβλημάτων που προκλήθηκαν από θεομηνίες»</w:t>
            </w:r>
          </w:p>
          <w:p w:rsidR="0063292D" w:rsidRPr="0063292D" w:rsidRDefault="0063292D" w:rsidP="0063292D">
            <w:pPr>
              <w:tabs>
                <w:tab w:val="left" w:pos="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2D" w:rsidRDefault="0063292D" w:rsidP="0063292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63292D" w:rsidRDefault="0063292D" w:rsidP="0063292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63292D" w:rsidRDefault="0063292D" w:rsidP="0063292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63292D" w:rsidRDefault="0063292D" w:rsidP="00FA4627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63292D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2D" w:rsidRPr="00203935" w:rsidRDefault="0063292D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2D" w:rsidRPr="0063292D" w:rsidRDefault="0063292D" w:rsidP="0063292D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292D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Έγκριση </w:t>
            </w:r>
            <w:r w:rsidRPr="0063292D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Μελετών με τίτλο </w:t>
            </w:r>
            <w:r w:rsidRPr="0063292D">
              <w:rPr>
                <w:rStyle w:val="xcontentpasted0"/>
                <w:rFonts w:ascii="Arial Narrow" w:hAnsi="Arial Narrow" w:cstheme="minorHAnsi"/>
                <w:b/>
                <w:sz w:val="22"/>
                <w:szCs w:val="22"/>
              </w:rPr>
              <w:t>«</w:t>
            </w:r>
            <w:r w:rsidRPr="0063292D">
              <w:rPr>
                <w:rFonts w:ascii="Arial Narrow" w:eastAsia="Calibri" w:hAnsi="Arial Narrow"/>
                <w:b/>
                <w:sz w:val="22"/>
                <w:szCs w:val="22"/>
              </w:rPr>
              <w:t xml:space="preserve"> </w:t>
            </w:r>
            <w:r w:rsidRPr="0063292D">
              <w:rPr>
                <w:rFonts w:ascii="Arial Narrow" w:hAnsi="Arial Narrow"/>
                <w:b/>
                <w:sz w:val="22"/>
                <w:szCs w:val="22"/>
                <w:lang w:val="en-US"/>
              </w:rPr>
              <w:t>O</w:t>
            </w:r>
            <w:r w:rsidRPr="0063292D">
              <w:rPr>
                <w:rFonts w:ascii="Arial Narrow" w:hAnsi="Arial Narrow"/>
                <w:b/>
                <w:sz w:val="22"/>
                <w:szCs w:val="22"/>
              </w:rPr>
              <w:t xml:space="preserve">δική σύνδεση παραλιών Ποτιστικά και </w:t>
            </w:r>
            <w:proofErr w:type="spellStart"/>
            <w:r w:rsidRPr="0063292D">
              <w:rPr>
                <w:rFonts w:ascii="Arial Narrow" w:hAnsi="Arial Narrow"/>
                <w:b/>
                <w:sz w:val="22"/>
                <w:szCs w:val="22"/>
              </w:rPr>
              <w:t>Ποτόκι</w:t>
            </w:r>
            <w:proofErr w:type="spellEnd"/>
            <w:r w:rsidRPr="0063292D">
              <w:rPr>
                <w:rFonts w:ascii="Arial Narrow" w:hAnsi="Arial Narrow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2D" w:rsidRDefault="0063292D" w:rsidP="0063292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63292D" w:rsidRDefault="0063292D" w:rsidP="0063292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63292D" w:rsidRDefault="0063292D" w:rsidP="0063292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63292D" w:rsidRDefault="0063292D" w:rsidP="00FA4627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1122F7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F7" w:rsidRPr="00203935" w:rsidRDefault="001122F7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F7" w:rsidRPr="001122F7" w:rsidRDefault="001122F7" w:rsidP="0063292D">
            <w:pPr>
              <w:tabs>
                <w:tab w:val="left" w:pos="0"/>
              </w:tabs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Αποδοχή δωρεάς Ιωάννη</w:t>
            </w:r>
            <w:r w:rsidRPr="001122F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22F7">
              <w:rPr>
                <w:rFonts w:ascii="Arial Narrow" w:hAnsi="Arial Narrow"/>
                <w:b/>
                <w:color w:val="000000"/>
                <w:sz w:val="22"/>
                <w:szCs w:val="22"/>
              </w:rPr>
              <w:t>Σπανοδήμου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F7" w:rsidRDefault="001122F7" w:rsidP="0063292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ΑΝΤΙΔΗΜΑΡΧΟΣ</w:t>
            </w:r>
          </w:p>
          <w:p w:rsidR="001122F7" w:rsidRDefault="001122F7" w:rsidP="0063292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 ΤΡΙΚΕΡΙΟΥ</w:t>
            </w:r>
          </w:p>
        </w:tc>
      </w:tr>
    </w:tbl>
    <w:p w:rsidR="008F4CD2" w:rsidRDefault="001F5D6D" w:rsidP="00BB5B9B">
      <w:pPr>
        <w:pStyle w:val="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</w:p>
    <w:p w:rsidR="008861A1" w:rsidRDefault="001F5D6D" w:rsidP="008861A1">
      <w:pPr>
        <w:pStyle w:val="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BB5B9B">
        <w:rPr>
          <w:rFonts w:ascii="Arial Narrow" w:hAnsi="Arial Narrow"/>
          <w:sz w:val="22"/>
          <w:szCs w:val="22"/>
        </w:rPr>
        <w:t xml:space="preserve">                   </w:t>
      </w:r>
      <w:r w:rsidR="00F41D85" w:rsidRPr="00F41D85">
        <w:rPr>
          <w:rFonts w:ascii="Arial Narrow" w:hAnsi="Arial Narrow"/>
          <w:sz w:val="22"/>
          <w:szCs w:val="22"/>
        </w:rPr>
        <w:t xml:space="preserve"> </w:t>
      </w:r>
      <w:r w:rsidR="00D104CE" w:rsidRPr="00F41D85">
        <w:rPr>
          <w:rFonts w:ascii="Arial Narrow" w:hAnsi="Arial Narrow"/>
          <w:sz w:val="22"/>
          <w:szCs w:val="22"/>
        </w:rPr>
        <w:t>Η</w:t>
      </w:r>
      <w:r w:rsidR="001573A9" w:rsidRPr="00F41D85">
        <w:rPr>
          <w:rFonts w:ascii="Arial Narrow" w:hAnsi="Arial Narrow"/>
          <w:sz w:val="22"/>
          <w:szCs w:val="22"/>
        </w:rPr>
        <w:t xml:space="preserve"> Πρόεδρος του Δ.Σ.</w:t>
      </w:r>
    </w:p>
    <w:p w:rsidR="00507E1F" w:rsidRPr="00BB5B9B" w:rsidRDefault="00BB5B9B" w:rsidP="00BB5B9B">
      <w:pPr>
        <w:pStyle w:val="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</w:t>
      </w:r>
      <w:proofErr w:type="spellStart"/>
      <w:r w:rsidRPr="00F41D85">
        <w:rPr>
          <w:rFonts w:ascii="Arial Narrow" w:hAnsi="Arial Narrow"/>
          <w:sz w:val="22"/>
          <w:szCs w:val="22"/>
        </w:rPr>
        <w:t>Συρίη</w:t>
      </w:r>
      <w:proofErr w:type="spellEnd"/>
      <w:r w:rsidRPr="00F41D85">
        <w:rPr>
          <w:rFonts w:ascii="Arial Narrow" w:hAnsi="Arial Narrow"/>
          <w:sz w:val="22"/>
          <w:szCs w:val="22"/>
        </w:rPr>
        <w:t xml:space="preserve"> Μαρίνα</w:t>
      </w:r>
      <w:r w:rsidR="00F41D85" w:rsidRPr="00F41D85">
        <w:rPr>
          <w:rFonts w:ascii="Arial Narrow" w:hAnsi="Arial Narrow"/>
          <w:sz w:val="22"/>
          <w:szCs w:val="22"/>
        </w:rPr>
        <w:t xml:space="preserve">      </w:t>
      </w:r>
      <w:r w:rsidR="003A1B25">
        <w:rPr>
          <w:rFonts w:ascii="Arial Narrow" w:hAnsi="Arial Narrow"/>
          <w:sz w:val="22"/>
          <w:szCs w:val="22"/>
        </w:rPr>
        <w:t xml:space="preserve">         </w:t>
      </w:r>
      <w:r w:rsidR="00F41D85" w:rsidRPr="00F41D85">
        <w:rPr>
          <w:rFonts w:ascii="Arial Narrow" w:hAnsi="Arial Narrow"/>
          <w:sz w:val="22"/>
          <w:szCs w:val="22"/>
        </w:rPr>
        <w:t xml:space="preserve"> </w:t>
      </w:r>
    </w:p>
    <w:sectPr w:rsidR="00507E1F" w:rsidRPr="00BB5B9B" w:rsidSect="00B06D9F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33" w:rsidRDefault="00DC2133" w:rsidP="00164C8A">
      <w:r>
        <w:separator/>
      </w:r>
    </w:p>
  </w:endnote>
  <w:endnote w:type="continuationSeparator" w:id="0">
    <w:p w:rsidR="00DC2133" w:rsidRDefault="00DC2133" w:rsidP="0016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33" w:rsidRDefault="00DC2133" w:rsidP="00164C8A">
      <w:r>
        <w:separator/>
      </w:r>
    </w:p>
  </w:footnote>
  <w:footnote w:type="continuationSeparator" w:id="0">
    <w:p w:rsidR="00DC2133" w:rsidRDefault="00DC2133" w:rsidP="00164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B03"/>
    <w:multiLevelType w:val="hybridMultilevel"/>
    <w:tmpl w:val="FBEC3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F0F"/>
    <w:multiLevelType w:val="hybridMultilevel"/>
    <w:tmpl w:val="57AEFEB2"/>
    <w:lvl w:ilvl="0" w:tplc="BBAE7198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79C7222"/>
    <w:multiLevelType w:val="hybridMultilevel"/>
    <w:tmpl w:val="869C751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5066"/>
    <w:multiLevelType w:val="multilevel"/>
    <w:tmpl w:val="01DC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957BE"/>
    <w:multiLevelType w:val="hybridMultilevel"/>
    <w:tmpl w:val="9B78F1B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4DC450B"/>
    <w:multiLevelType w:val="hybridMultilevel"/>
    <w:tmpl w:val="66C4FF98"/>
    <w:lvl w:ilvl="0" w:tplc="1AAED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D75A5"/>
    <w:multiLevelType w:val="multilevel"/>
    <w:tmpl w:val="16D2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379A7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AE569C"/>
    <w:multiLevelType w:val="multilevel"/>
    <w:tmpl w:val="EBE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D2917"/>
    <w:multiLevelType w:val="hybridMultilevel"/>
    <w:tmpl w:val="E836FC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50302"/>
    <w:multiLevelType w:val="hybridMultilevel"/>
    <w:tmpl w:val="FC3C3E4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4255F"/>
    <w:multiLevelType w:val="hybridMultilevel"/>
    <w:tmpl w:val="B8705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53B7D"/>
    <w:multiLevelType w:val="hybridMultilevel"/>
    <w:tmpl w:val="BC7C5FD0"/>
    <w:lvl w:ilvl="0" w:tplc="BFB8799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D2A30D8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4B1ADC"/>
    <w:multiLevelType w:val="hybridMultilevel"/>
    <w:tmpl w:val="1D72271C"/>
    <w:lvl w:ilvl="0" w:tplc="D9E269D8">
      <w:start w:val="1"/>
      <w:numFmt w:val="decimal"/>
      <w:lvlText w:val="%1."/>
      <w:lvlJc w:val="left"/>
      <w:pPr>
        <w:ind w:left="477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39495A4">
      <w:start w:val="1"/>
      <w:numFmt w:val="decimal"/>
      <w:lvlText w:val="%2."/>
      <w:lvlJc w:val="left"/>
      <w:pPr>
        <w:ind w:left="760" w:hanging="248"/>
      </w:pPr>
      <w:rPr>
        <w:rFonts w:hint="default"/>
        <w:w w:val="100"/>
        <w:lang w:val="el-GR" w:eastAsia="en-US" w:bidi="ar-SA"/>
      </w:rPr>
    </w:lvl>
    <w:lvl w:ilvl="2" w:tplc="49B408CE">
      <w:numFmt w:val="bullet"/>
      <w:lvlText w:val="•"/>
      <w:lvlJc w:val="left"/>
      <w:pPr>
        <w:ind w:left="1845" w:hanging="248"/>
      </w:pPr>
      <w:rPr>
        <w:rFonts w:hint="default"/>
        <w:lang w:val="el-GR" w:eastAsia="en-US" w:bidi="ar-SA"/>
      </w:rPr>
    </w:lvl>
    <w:lvl w:ilvl="3" w:tplc="31804D86">
      <w:numFmt w:val="bullet"/>
      <w:lvlText w:val="•"/>
      <w:lvlJc w:val="left"/>
      <w:pPr>
        <w:ind w:left="2930" w:hanging="248"/>
      </w:pPr>
      <w:rPr>
        <w:rFonts w:hint="default"/>
        <w:lang w:val="el-GR" w:eastAsia="en-US" w:bidi="ar-SA"/>
      </w:rPr>
    </w:lvl>
    <w:lvl w:ilvl="4" w:tplc="693C8DAE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5" w:tplc="BC267610">
      <w:numFmt w:val="bullet"/>
      <w:lvlText w:val="•"/>
      <w:lvlJc w:val="left"/>
      <w:pPr>
        <w:ind w:left="5100" w:hanging="248"/>
      </w:pPr>
      <w:rPr>
        <w:rFonts w:hint="default"/>
        <w:lang w:val="el-GR" w:eastAsia="en-US" w:bidi="ar-SA"/>
      </w:rPr>
    </w:lvl>
    <w:lvl w:ilvl="6" w:tplc="CCDCA1C0">
      <w:numFmt w:val="bullet"/>
      <w:lvlText w:val="•"/>
      <w:lvlJc w:val="left"/>
      <w:pPr>
        <w:ind w:left="6185" w:hanging="248"/>
      </w:pPr>
      <w:rPr>
        <w:rFonts w:hint="default"/>
        <w:lang w:val="el-GR" w:eastAsia="en-US" w:bidi="ar-SA"/>
      </w:rPr>
    </w:lvl>
    <w:lvl w:ilvl="7" w:tplc="C5562278">
      <w:numFmt w:val="bullet"/>
      <w:lvlText w:val="•"/>
      <w:lvlJc w:val="left"/>
      <w:pPr>
        <w:ind w:left="7270" w:hanging="248"/>
      </w:pPr>
      <w:rPr>
        <w:rFonts w:hint="default"/>
        <w:lang w:val="el-GR" w:eastAsia="en-US" w:bidi="ar-SA"/>
      </w:rPr>
    </w:lvl>
    <w:lvl w:ilvl="8" w:tplc="ABA217E0">
      <w:numFmt w:val="bullet"/>
      <w:lvlText w:val="•"/>
      <w:lvlJc w:val="left"/>
      <w:pPr>
        <w:ind w:left="8356" w:hanging="248"/>
      </w:pPr>
      <w:rPr>
        <w:rFonts w:hint="default"/>
        <w:lang w:val="el-GR" w:eastAsia="en-US" w:bidi="ar-SA"/>
      </w:rPr>
    </w:lvl>
  </w:abstractNum>
  <w:abstractNum w:abstractNumId="15">
    <w:nsid w:val="76137997"/>
    <w:multiLevelType w:val="multilevel"/>
    <w:tmpl w:val="BB3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F5E92"/>
    <w:multiLevelType w:val="hybridMultilevel"/>
    <w:tmpl w:val="A6B2A5A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1471" w:hanging="360"/>
      </w:pPr>
    </w:lvl>
    <w:lvl w:ilvl="2" w:tplc="0408001B" w:tentative="1">
      <w:start w:val="1"/>
      <w:numFmt w:val="lowerRoman"/>
      <w:lvlText w:val="%3."/>
      <w:lvlJc w:val="right"/>
      <w:pPr>
        <w:ind w:left="2191" w:hanging="180"/>
      </w:pPr>
    </w:lvl>
    <w:lvl w:ilvl="3" w:tplc="0408000F" w:tentative="1">
      <w:start w:val="1"/>
      <w:numFmt w:val="decimal"/>
      <w:lvlText w:val="%4."/>
      <w:lvlJc w:val="left"/>
      <w:pPr>
        <w:ind w:left="2911" w:hanging="360"/>
      </w:pPr>
    </w:lvl>
    <w:lvl w:ilvl="4" w:tplc="04080019" w:tentative="1">
      <w:start w:val="1"/>
      <w:numFmt w:val="lowerLetter"/>
      <w:lvlText w:val="%5."/>
      <w:lvlJc w:val="left"/>
      <w:pPr>
        <w:ind w:left="3631" w:hanging="360"/>
      </w:pPr>
    </w:lvl>
    <w:lvl w:ilvl="5" w:tplc="0408001B" w:tentative="1">
      <w:start w:val="1"/>
      <w:numFmt w:val="lowerRoman"/>
      <w:lvlText w:val="%6."/>
      <w:lvlJc w:val="right"/>
      <w:pPr>
        <w:ind w:left="4351" w:hanging="180"/>
      </w:pPr>
    </w:lvl>
    <w:lvl w:ilvl="6" w:tplc="0408000F" w:tentative="1">
      <w:start w:val="1"/>
      <w:numFmt w:val="decimal"/>
      <w:lvlText w:val="%7."/>
      <w:lvlJc w:val="left"/>
      <w:pPr>
        <w:ind w:left="5071" w:hanging="360"/>
      </w:pPr>
    </w:lvl>
    <w:lvl w:ilvl="7" w:tplc="04080019" w:tentative="1">
      <w:start w:val="1"/>
      <w:numFmt w:val="lowerLetter"/>
      <w:lvlText w:val="%8."/>
      <w:lvlJc w:val="left"/>
      <w:pPr>
        <w:ind w:left="5791" w:hanging="360"/>
      </w:pPr>
    </w:lvl>
    <w:lvl w:ilvl="8" w:tplc="0408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15"/>
  </w:num>
  <w:num w:numId="6">
    <w:abstractNumId w:val="6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14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E92"/>
    <w:rsid w:val="000015D0"/>
    <w:rsid w:val="000016D0"/>
    <w:rsid w:val="0000414F"/>
    <w:rsid w:val="000148F2"/>
    <w:rsid w:val="00024388"/>
    <w:rsid w:val="00025FC8"/>
    <w:rsid w:val="00027C49"/>
    <w:rsid w:val="000307EF"/>
    <w:rsid w:val="000321E6"/>
    <w:rsid w:val="00034F02"/>
    <w:rsid w:val="00036960"/>
    <w:rsid w:val="00043225"/>
    <w:rsid w:val="00044D66"/>
    <w:rsid w:val="00046083"/>
    <w:rsid w:val="0005092F"/>
    <w:rsid w:val="0005145B"/>
    <w:rsid w:val="00060BBF"/>
    <w:rsid w:val="000616BB"/>
    <w:rsid w:val="00065117"/>
    <w:rsid w:val="00065186"/>
    <w:rsid w:val="00065270"/>
    <w:rsid w:val="00065E15"/>
    <w:rsid w:val="00067627"/>
    <w:rsid w:val="000707FB"/>
    <w:rsid w:val="000729B8"/>
    <w:rsid w:val="00077ADB"/>
    <w:rsid w:val="000846A6"/>
    <w:rsid w:val="00085717"/>
    <w:rsid w:val="00092647"/>
    <w:rsid w:val="000933E2"/>
    <w:rsid w:val="00093D4C"/>
    <w:rsid w:val="00094553"/>
    <w:rsid w:val="00094692"/>
    <w:rsid w:val="00097573"/>
    <w:rsid w:val="000A0B23"/>
    <w:rsid w:val="000B1A23"/>
    <w:rsid w:val="000B2518"/>
    <w:rsid w:val="000C0C4B"/>
    <w:rsid w:val="000C2BB5"/>
    <w:rsid w:val="000D2991"/>
    <w:rsid w:val="000D529E"/>
    <w:rsid w:val="000E644E"/>
    <w:rsid w:val="000E756A"/>
    <w:rsid w:val="000F23E7"/>
    <w:rsid w:val="000F62BF"/>
    <w:rsid w:val="00102598"/>
    <w:rsid w:val="0010401B"/>
    <w:rsid w:val="00107D75"/>
    <w:rsid w:val="001120AE"/>
    <w:rsid w:val="001122F7"/>
    <w:rsid w:val="0011271D"/>
    <w:rsid w:val="00114289"/>
    <w:rsid w:val="00121E30"/>
    <w:rsid w:val="00126128"/>
    <w:rsid w:val="001329BF"/>
    <w:rsid w:val="00135989"/>
    <w:rsid w:val="001406B9"/>
    <w:rsid w:val="001507AC"/>
    <w:rsid w:val="001573A9"/>
    <w:rsid w:val="001615AA"/>
    <w:rsid w:val="00164C8A"/>
    <w:rsid w:val="00164DAA"/>
    <w:rsid w:val="00167D0E"/>
    <w:rsid w:val="00170414"/>
    <w:rsid w:val="0017642F"/>
    <w:rsid w:val="00177400"/>
    <w:rsid w:val="00182651"/>
    <w:rsid w:val="00182ACE"/>
    <w:rsid w:val="0018668D"/>
    <w:rsid w:val="00191C22"/>
    <w:rsid w:val="001952C8"/>
    <w:rsid w:val="00195485"/>
    <w:rsid w:val="00195503"/>
    <w:rsid w:val="0019743B"/>
    <w:rsid w:val="001A6544"/>
    <w:rsid w:val="001C5ED3"/>
    <w:rsid w:val="001D0819"/>
    <w:rsid w:val="001D3D95"/>
    <w:rsid w:val="001D5F56"/>
    <w:rsid w:val="001E1918"/>
    <w:rsid w:val="001E397C"/>
    <w:rsid w:val="001F0921"/>
    <w:rsid w:val="001F1AE8"/>
    <w:rsid w:val="001F36E4"/>
    <w:rsid w:val="001F5D6D"/>
    <w:rsid w:val="002032CD"/>
    <w:rsid w:val="00203935"/>
    <w:rsid w:val="002115A3"/>
    <w:rsid w:val="002125DC"/>
    <w:rsid w:val="00213BFC"/>
    <w:rsid w:val="00222D16"/>
    <w:rsid w:val="00241E8C"/>
    <w:rsid w:val="00244A15"/>
    <w:rsid w:val="00254041"/>
    <w:rsid w:val="002575AA"/>
    <w:rsid w:val="00260843"/>
    <w:rsid w:val="002626D4"/>
    <w:rsid w:val="0026572F"/>
    <w:rsid w:val="00271AC6"/>
    <w:rsid w:val="00271DFC"/>
    <w:rsid w:val="00273843"/>
    <w:rsid w:val="0028333E"/>
    <w:rsid w:val="00283558"/>
    <w:rsid w:val="002956E1"/>
    <w:rsid w:val="002A03E4"/>
    <w:rsid w:val="002A5852"/>
    <w:rsid w:val="002A6524"/>
    <w:rsid w:val="002A6E80"/>
    <w:rsid w:val="002A6F3D"/>
    <w:rsid w:val="002A733E"/>
    <w:rsid w:val="002B3A88"/>
    <w:rsid w:val="002B40AE"/>
    <w:rsid w:val="002B54AF"/>
    <w:rsid w:val="002B6DAC"/>
    <w:rsid w:val="002D3995"/>
    <w:rsid w:val="002E11B0"/>
    <w:rsid w:val="002E43C2"/>
    <w:rsid w:val="002F2922"/>
    <w:rsid w:val="002F2AEF"/>
    <w:rsid w:val="002F5651"/>
    <w:rsid w:val="002F5E90"/>
    <w:rsid w:val="002F6135"/>
    <w:rsid w:val="002F75C6"/>
    <w:rsid w:val="00302E81"/>
    <w:rsid w:val="00320A5D"/>
    <w:rsid w:val="00321950"/>
    <w:rsid w:val="00323225"/>
    <w:rsid w:val="00326829"/>
    <w:rsid w:val="00332BAB"/>
    <w:rsid w:val="0033400A"/>
    <w:rsid w:val="003352F0"/>
    <w:rsid w:val="0033573B"/>
    <w:rsid w:val="00343989"/>
    <w:rsid w:val="00350898"/>
    <w:rsid w:val="00351164"/>
    <w:rsid w:val="00351937"/>
    <w:rsid w:val="00352B50"/>
    <w:rsid w:val="003647D2"/>
    <w:rsid w:val="003713C7"/>
    <w:rsid w:val="0037176F"/>
    <w:rsid w:val="00376D00"/>
    <w:rsid w:val="003910BF"/>
    <w:rsid w:val="00395F6C"/>
    <w:rsid w:val="003A1B25"/>
    <w:rsid w:val="003A4FAF"/>
    <w:rsid w:val="003A641B"/>
    <w:rsid w:val="003A6689"/>
    <w:rsid w:val="003A714C"/>
    <w:rsid w:val="003A780B"/>
    <w:rsid w:val="003A7D3A"/>
    <w:rsid w:val="003B39BC"/>
    <w:rsid w:val="003B46E2"/>
    <w:rsid w:val="003C08D7"/>
    <w:rsid w:val="003C30C6"/>
    <w:rsid w:val="003D0576"/>
    <w:rsid w:val="003D10E2"/>
    <w:rsid w:val="003E0E14"/>
    <w:rsid w:val="003F2F53"/>
    <w:rsid w:val="003F3DFA"/>
    <w:rsid w:val="003F4C35"/>
    <w:rsid w:val="003F58E9"/>
    <w:rsid w:val="003F641B"/>
    <w:rsid w:val="003F7432"/>
    <w:rsid w:val="004000C5"/>
    <w:rsid w:val="00404327"/>
    <w:rsid w:val="004045EE"/>
    <w:rsid w:val="004049F4"/>
    <w:rsid w:val="00407884"/>
    <w:rsid w:val="00416197"/>
    <w:rsid w:val="00421CF6"/>
    <w:rsid w:val="0043155C"/>
    <w:rsid w:val="00431604"/>
    <w:rsid w:val="0044026A"/>
    <w:rsid w:val="00444728"/>
    <w:rsid w:val="00451EE6"/>
    <w:rsid w:val="004544F3"/>
    <w:rsid w:val="00462BC3"/>
    <w:rsid w:val="0046387A"/>
    <w:rsid w:val="00465F49"/>
    <w:rsid w:val="0047123B"/>
    <w:rsid w:val="00476870"/>
    <w:rsid w:val="00476B29"/>
    <w:rsid w:val="00477BD1"/>
    <w:rsid w:val="00477DB6"/>
    <w:rsid w:val="00480D39"/>
    <w:rsid w:val="00483266"/>
    <w:rsid w:val="004863F6"/>
    <w:rsid w:val="004865F2"/>
    <w:rsid w:val="004A01CA"/>
    <w:rsid w:val="004A50FB"/>
    <w:rsid w:val="004B0533"/>
    <w:rsid w:val="004B3963"/>
    <w:rsid w:val="004B3D52"/>
    <w:rsid w:val="004B42B5"/>
    <w:rsid w:val="004B51F4"/>
    <w:rsid w:val="004B7A2D"/>
    <w:rsid w:val="004C281A"/>
    <w:rsid w:val="004C3D2E"/>
    <w:rsid w:val="004C620E"/>
    <w:rsid w:val="004C6C11"/>
    <w:rsid w:val="004D080C"/>
    <w:rsid w:val="004D2E3A"/>
    <w:rsid w:val="004D4D0A"/>
    <w:rsid w:val="004D4DE2"/>
    <w:rsid w:val="004D77A9"/>
    <w:rsid w:val="004D7E72"/>
    <w:rsid w:val="004E1321"/>
    <w:rsid w:val="004E21D0"/>
    <w:rsid w:val="004E5286"/>
    <w:rsid w:val="004E7746"/>
    <w:rsid w:val="004F005E"/>
    <w:rsid w:val="004F1469"/>
    <w:rsid w:val="004F28C4"/>
    <w:rsid w:val="004F3828"/>
    <w:rsid w:val="004F69A0"/>
    <w:rsid w:val="00504129"/>
    <w:rsid w:val="00504E78"/>
    <w:rsid w:val="005076E9"/>
    <w:rsid w:val="00507E1F"/>
    <w:rsid w:val="005108D0"/>
    <w:rsid w:val="00516A05"/>
    <w:rsid w:val="00517D53"/>
    <w:rsid w:val="005359E3"/>
    <w:rsid w:val="005435B6"/>
    <w:rsid w:val="00543CAC"/>
    <w:rsid w:val="00547037"/>
    <w:rsid w:val="00552CA2"/>
    <w:rsid w:val="00561E0F"/>
    <w:rsid w:val="00562066"/>
    <w:rsid w:val="00564618"/>
    <w:rsid w:val="00574908"/>
    <w:rsid w:val="0058556A"/>
    <w:rsid w:val="00591151"/>
    <w:rsid w:val="00592262"/>
    <w:rsid w:val="005936FC"/>
    <w:rsid w:val="0059772E"/>
    <w:rsid w:val="005A047E"/>
    <w:rsid w:val="005A147C"/>
    <w:rsid w:val="005A1C6E"/>
    <w:rsid w:val="005B3848"/>
    <w:rsid w:val="005B45CA"/>
    <w:rsid w:val="005B569E"/>
    <w:rsid w:val="005C1578"/>
    <w:rsid w:val="005C4749"/>
    <w:rsid w:val="005C7BEA"/>
    <w:rsid w:val="005D5D8C"/>
    <w:rsid w:val="005E269B"/>
    <w:rsid w:val="005E30B8"/>
    <w:rsid w:val="005E5154"/>
    <w:rsid w:val="005E5D56"/>
    <w:rsid w:val="005E5DC5"/>
    <w:rsid w:val="005E5F9A"/>
    <w:rsid w:val="005F62B4"/>
    <w:rsid w:val="00606484"/>
    <w:rsid w:val="006139C3"/>
    <w:rsid w:val="00613B37"/>
    <w:rsid w:val="00620C37"/>
    <w:rsid w:val="00622B2E"/>
    <w:rsid w:val="00625423"/>
    <w:rsid w:val="00625623"/>
    <w:rsid w:val="0063105F"/>
    <w:rsid w:val="0063292D"/>
    <w:rsid w:val="0063421D"/>
    <w:rsid w:val="00644778"/>
    <w:rsid w:val="00647B79"/>
    <w:rsid w:val="00652D5D"/>
    <w:rsid w:val="00654590"/>
    <w:rsid w:val="006622CB"/>
    <w:rsid w:val="006652DD"/>
    <w:rsid w:val="006741EF"/>
    <w:rsid w:val="00680D03"/>
    <w:rsid w:val="00683881"/>
    <w:rsid w:val="0068426A"/>
    <w:rsid w:val="00684BB6"/>
    <w:rsid w:val="00686B7C"/>
    <w:rsid w:val="00687FB2"/>
    <w:rsid w:val="00691F14"/>
    <w:rsid w:val="0069213E"/>
    <w:rsid w:val="00695036"/>
    <w:rsid w:val="006A49C8"/>
    <w:rsid w:val="006A6D2E"/>
    <w:rsid w:val="006B5A37"/>
    <w:rsid w:val="006B7596"/>
    <w:rsid w:val="006C143D"/>
    <w:rsid w:val="006C2120"/>
    <w:rsid w:val="006C53EF"/>
    <w:rsid w:val="006C5BFB"/>
    <w:rsid w:val="006C5DFA"/>
    <w:rsid w:val="006D1E91"/>
    <w:rsid w:val="006D3E4A"/>
    <w:rsid w:val="006D4D2F"/>
    <w:rsid w:val="006D53B7"/>
    <w:rsid w:val="006D579F"/>
    <w:rsid w:val="006E0EC8"/>
    <w:rsid w:val="006E6E21"/>
    <w:rsid w:val="006F17F7"/>
    <w:rsid w:val="006F434F"/>
    <w:rsid w:val="006F4861"/>
    <w:rsid w:val="007020F9"/>
    <w:rsid w:val="00705C78"/>
    <w:rsid w:val="00711DBB"/>
    <w:rsid w:val="007239C2"/>
    <w:rsid w:val="00726479"/>
    <w:rsid w:val="0072798C"/>
    <w:rsid w:val="00730BFA"/>
    <w:rsid w:val="0073170A"/>
    <w:rsid w:val="007367C0"/>
    <w:rsid w:val="0074121F"/>
    <w:rsid w:val="00746ED8"/>
    <w:rsid w:val="0075250D"/>
    <w:rsid w:val="00753FAC"/>
    <w:rsid w:val="00754088"/>
    <w:rsid w:val="00755DFF"/>
    <w:rsid w:val="00756146"/>
    <w:rsid w:val="00756990"/>
    <w:rsid w:val="00757631"/>
    <w:rsid w:val="00757F2F"/>
    <w:rsid w:val="00762925"/>
    <w:rsid w:val="00763C5A"/>
    <w:rsid w:val="00766D9E"/>
    <w:rsid w:val="00767105"/>
    <w:rsid w:val="00773DF2"/>
    <w:rsid w:val="00782CCC"/>
    <w:rsid w:val="00784A65"/>
    <w:rsid w:val="00784EE7"/>
    <w:rsid w:val="00791943"/>
    <w:rsid w:val="007B025D"/>
    <w:rsid w:val="007B45BC"/>
    <w:rsid w:val="007B7514"/>
    <w:rsid w:val="007C3030"/>
    <w:rsid w:val="007C4AB9"/>
    <w:rsid w:val="007C5886"/>
    <w:rsid w:val="007C626C"/>
    <w:rsid w:val="007C7AB8"/>
    <w:rsid w:val="007D71DB"/>
    <w:rsid w:val="007E278A"/>
    <w:rsid w:val="007F22FF"/>
    <w:rsid w:val="007F6897"/>
    <w:rsid w:val="008054DB"/>
    <w:rsid w:val="00813229"/>
    <w:rsid w:val="00813831"/>
    <w:rsid w:val="00813F8E"/>
    <w:rsid w:val="00816C41"/>
    <w:rsid w:val="008220D0"/>
    <w:rsid w:val="0083540F"/>
    <w:rsid w:val="00841201"/>
    <w:rsid w:val="00846908"/>
    <w:rsid w:val="008500E5"/>
    <w:rsid w:val="00860627"/>
    <w:rsid w:val="00861ACA"/>
    <w:rsid w:val="00865132"/>
    <w:rsid w:val="00873D43"/>
    <w:rsid w:val="008760EB"/>
    <w:rsid w:val="008762FF"/>
    <w:rsid w:val="0088162A"/>
    <w:rsid w:val="00881895"/>
    <w:rsid w:val="008861A1"/>
    <w:rsid w:val="00892E70"/>
    <w:rsid w:val="00897E92"/>
    <w:rsid w:val="008A3F63"/>
    <w:rsid w:val="008A58A1"/>
    <w:rsid w:val="008A668B"/>
    <w:rsid w:val="008B0377"/>
    <w:rsid w:val="008B08A1"/>
    <w:rsid w:val="008B0C6E"/>
    <w:rsid w:val="008B4578"/>
    <w:rsid w:val="008C79F8"/>
    <w:rsid w:val="008D0DA6"/>
    <w:rsid w:val="008E2A4E"/>
    <w:rsid w:val="008E3AAC"/>
    <w:rsid w:val="008E4A0F"/>
    <w:rsid w:val="008E6CEE"/>
    <w:rsid w:val="008E713B"/>
    <w:rsid w:val="008E78DF"/>
    <w:rsid w:val="008F4CD2"/>
    <w:rsid w:val="008F571F"/>
    <w:rsid w:val="008F5734"/>
    <w:rsid w:val="008F7A53"/>
    <w:rsid w:val="00901F8B"/>
    <w:rsid w:val="00902630"/>
    <w:rsid w:val="00905A44"/>
    <w:rsid w:val="00907F5D"/>
    <w:rsid w:val="00921754"/>
    <w:rsid w:val="00921DF6"/>
    <w:rsid w:val="00930CA5"/>
    <w:rsid w:val="009312D2"/>
    <w:rsid w:val="00936929"/>
    <w:rsid w:val="0094010B"/>
    <w:rsid w:val="00941967"/>
    <w:rsid w:val="00945820"/>
    <w:rsid w:val="009468F0"/>
    <w:rsid w:val="009611B3"/>
    <w:rsid w:val="009647C3"/>
    <w:rsid w:val="00974549"/>
    <w:rsid w:val="00975BE9"/>
    <w:rsid w:val="00976958"/>
    <w:rsid w:val="00977AE6"/>
    <w:rsid w:val="00980884"/>
    <w:rsid w:val="00986B5F"/>
    <w:rsid w:val="00997730"/>
    <w:rsid w:val="009A6439"/>
    <w:rsid w:val="009A7250"/>
    <w:rsid w:val="009A7D4E"/>
    <w:rsid w:val="009B1901"/>
    <w:rsid w:val="009C235E"/>
    <w:rsid w:val="009C5779"/>
    <w:rsid w:val="009D075C"/>
    <w:rsid w:val="009D60EF"/>
    <w:rsid w:val="009E3B1D"/>
    <w:rsid w:val="009E4379"/>
    <w:rsid w:val="009E7BD1"/>
    <w:rsid w:val="00A01397"/>
    <w:rsid w:val="00A05288"/>
    <w:rsid w:val="00A05D1E"/>
    <w:rsid w:val="00A1173D"/>
    <w:rsid w:val="00A13C12"/>
    <w:rsid w:val="00A23794"/>
    <w:rsid w:val="00A23A37"/>
    <w:rsid w:val="00A25CCF"/>
    <w:rsid w:val="00A3167A"/>
    <w:rsid w:val="00A32907"/>
    <w:rsid w:val="00A43CE7"/>
    <w:rsid w:val="00A4475C"/>
    <w:rsid w:val="00A447FD"/>
    <w:rsid w:val="00A449E5"/>
    <w:rsid w:val="00A44AC7"/>
    <w:rsid w:val="00A46FFF"/>
    <w:rsid w:val="00A47B67"/>
    <w:rsid w:val="00A60AC1"/>
    <w:rsid w:val="00A61712"/>
    <w:rsid w:val="00A65C22"/>
    <w:rsid w:val="00A7227D"/>
    <w:rsid w:val="00A751B5"/>
    <w:rsid w:val="00A8770C"/>
    <w:rsid w:val="00A949B1"/>
    <w:rsid w:val="00A95B68"/>
    <w:rsid w:val="00A97532"/>
    <w:rsid w:val="00AA78D3"/>
    <w:rsid w:val="00AB1A9F"/>
    <w:rsid w:val="00AB42E5"/>
    <w:rsid w:val="00AC4C51"/>
    <w:rsid w:val="00AD649F"/>
    <w:rsid w:val="00AD67A7"/>
    <w:rsid w:val="00AE2690"/>
    <w:rsid w:val="00AE3A2F"/>
    <w:rsid w:val="00AE56D5"/>
    <w:rsid w:val="00AF2E66"/>
    <w:rsid w:val="00AF38F9"/>
    <w:rsid w:val="00AF5932"/>
    <w:rsid w:val="00B00125"/>
    <w:rsid w:val="00B06D9F"/>
    <w:rsid w:val="00B160F2"/>
    <w:rsid w:val="00B169A9"/>
    <w:rsid w:val="00B22ABF"/>
    <w:rsid w:val="00B22E95"/>
    <w:rsid w:val="00B242DD"/>
    <w:rsid w:val="00B24E12"/>
    <w:rsid w:val="00B30FEF"/>
    <w:rsid w:val="00B31A03"/>
    <w:rsid w:val="00B33041"/>
    <w:rsid w:val="00B44921"/>
    <w:rsid w:val="00B5228F"/>
    <w:rsid w:val="00B55E85"/>
    <w:rsid w:val="00B67735"/>
    <w:rsid w:val="00B74627"/>
    <w:rsid w:val="00B8176E"/>
    <w:rsid w:val="00B847A3"/>
    <w:rsid w:val="00B87FE5"/>
    <w:rsid w:val="00B90E1B"/>
    <w:rsid w:val="00B928B4"/>
    <w:rsid w:val="00BA0DB5"/>
    <w:rsid w:val="00BA23AE"/>
    <w:rsid w:val="00BA3D21"/>
    <w:rsid w:val="00BB5B9B"/>
    <w:rsid w:val="00BC12BE"/>
    <w:rsid w:val="00BC1D25"/>
    <w:rsid w:val="00BC3780"/>
    <w:rsid w:val="00BC45BC"/>
    <w:rsid w:val="00BC48B3"/>
    <w:rsid w:val="00BD639B"/>
    <w:rsid w:val="00BD736F"/>
    <w:rsid w:val="00BD79FA"/>
    <w:rsid w:val="00BF1875"/>
    <w:rsid w:val="00BF420E"/>
    <w:rsid w:val="00BF53DB"/>
    <w:rsid w:val="00BF5B60"/>
    <w:rsid w:val="00C0111C"/>
    <w:rsid w:val="00C05528"/>
    <w:rsid w:val="00C05788"/>
    <w:rsid w:val="00C1249B"/>
    <w:rsid w:val="00C24C0F"/>
    <w:rsid w:val="00C303BD"/>
    <w:rsid w:val="00C350F6"/>
    <w:rsid w:val="00C402A7"/>
    <w:rsid w:val="00C41D67"/>
    <w:rsid w:val="00C46E81"/>
    <w:rsid w:val="00C515EB"/>
    <w:rsid w:val="00C51E5C"/>
    <w:rsid w:val="00C55C17"/>
    <w:rsid w:val="00C55CB9"/>
    <w:rsid w:val="00C61B5B"/>
    <w:rsid w:val="00C63170"/>
    <w:rsid w:val="00C64A30"/>
    <w:rsid w:val="00C72B4B"/>
    <w:rsid w:val="00C806C4"/>
    <w:rsid w:val="00C81341"/>
    <w:rsid w:val="00C81757"/>
    <w:rsid w:val="00C86164"/>
    <w:rsid w:val="00C878B5"/>
    <w:rsid w:val="00C90009"/>
    <w:rsid w:val="00C954E6"/>
    <w:rsid w:val="00C97F84"/>
    <w:rsid w:val="00CA1674"/>
    <w:rsid w:val="00CA43EA"/>
    <w:rsid w:val="00CA4F42"/>
    <w:rsid w:val="00CA544C"/>
    <w:rsid w:val="00CC10A9"/>
    <w:rsid w:val="00CC1DC5"/>
    <w:rsid w:val="00CC3EB9"/>
    <w:rsid w:val="00CC59AD"/>
    <w:rsid w:val="00CC5F17"/>
    <w:rsid w:val="00CC6EFA"/>
    <w:rsid w:val="00CD07BB"/>
    <w:rsid w:val="00CD0CA8"/>
    <w:rsid w:val="00CD7688"/>
    <w:rsid w:val="00CE0058"/>
    <w:rsid w:val="00CE20CD"/>
    <w:rsid w:val="00CE421C"/>
    <w:rsid w:val="00CE4CD0"/>
    <w:rsid w:val="00CE596C"/>
    <w:rsid w:val="00CE7DCD"/>
    <w:rsid w:val="00CF02A9"/>
    <w:rsid w:val="00CF083E"/>
    <w:rsid w:val="00CF5034"/>
    <w:rsid w:val="00CF5527"/>
    <w:rsid w:val="00CF5ACE"/>
    <w:rsid w:val="00CF72B1"/>
    <w:rsid w:val="00D104CE"/>
    <w:rsid w:val="00D11D13"/>
    <w:rsid w:val="00D21911"/>
    <w:rsid w:val="00D366BE"/>
    <w:rsid w:val="00D42E79"/>
    <w:rsid w:val="00D42E94"/>
    <w:rsid w:val="00D43AC0"/>
    <w:rsid w:val="00D5273F"/>
    <w:rsid w:val="00D70603"/>
    <w:rsid w:val="00D733CB"/>
    <w:rsid w:val="00D80E93"/>
    <w:rsid w:val="00D83094"/>
    <w:rsid w:val="00D86E46"/>
    <w:rsid w:val="00DA0395"/>
    <w:rsid w:val="00DA1203"/>
    <w:rsid w:val="00DA4E8B"/>
    <w:rsid w:val="00DB46D5"/>
    <w:rsid w:val="00DC1300"/>
    <w:rsid w:val="00DC2133"/>
    <w:rsid w:val="00DC421A"/>
    <w:rsid w:val="00DC4EC1"/>
    <w:rsid w:val="00DC76B2"/>
    <w:rsid w:val="00DE1523"/>
    <w:rsid w:val="00DF18DB"/>
    <w:rsid w:val="00DF6882"/>
    <w:rsid w:val="00DF7F31"/>
    <w:rsid w:val="00E13E44"/>
    <w:rsid w:val="00E143B0"/>
    <w:rsid w:val="00E1645A"/>
    <w:rsid w:val="00E1722A"/>
    <w:rsid w:val="00E21964"/>
    <w:rsid w:val="00E23082"/>
    <w:rsid w:val="00E31EE4"/>
    <w:rsid w:val="00E3462F"/>
    <w:rsid w:val="00E35FD0"/>
    <w:rsid w:val="00E3665E"/>
    <w:rsid w:val="00E40B64"/>
    <w:rsid w:val="00E4319C"/>
    <w:rsid w:val="00E43D9C"/>
    <w:rsid w:val="00E473D0"/>
    <w:rsid w:val="00E474B0"/>
    <w:rsid w:val="00E478A8"/>
    <w:rsid w:val="00E5145C"/>
    <w:rsid w:val="00E525B0"/>
    <w:rsid w:val="00E54024"/>
    <w:rsid w:val="00E66B03"/>
    <w:rsid w:val="00E7213D"/>
    <w:rsid w:val="00E74A4C"/>
    <w:rsid w:val="00E74DBD"/>
    <w:rsid w:val="00E77F10"/>
    <w:rsid w:val="00E86A0E"/>
    <w:rsid w:val="00E917AC"/>
    <w:rsid w:val="00EB3797"/>
    <w:rsid w:val="00EB5FEE"/>
    <w:rsid w:val="00EC14C3"/>
    <w:rsid w:val="00EC1B53"/>
    <w:rsid w:val="00EC2410"/>
    <w:rsid w:val="00ED0513"/>
    <w:rsid w:val="00ED37E3"/>
    <w:rsid w:val="00ED4E29"/>
    <w:rsid w:val="00ED6A45"/>
    <w:rsid w:val="00EE06D1"/>
    <w:rsid w:val="00EE1964"/>
    <w:rsid w:val="00EE6A37"/>
    <w:rsid w:val="00EE7B38"/>
    <w:rsid w:val="00EF3775"/>
    <w:rsid w:val="00F12602"/>
    <w:rsid w:val="00F13270"/>
    <w:rsid w:val="00F1611B"/>
    <w:rsid w:val="00F204F7"/>
    <w:rsid w:val="00F20ABF"/>
    <w:rsid w:val="00F24B61"/>
    <w:rsid w:val="00F32025"/>
    <w:rsid w:val="00F344EC"/>
    <w:rsid w:val="00F3585D"/>
    <w:rsid w:val="00F40921"/>
    <w:rsid w:val="00F41D85"/>
    <w:rsid w:val="00F43C16"/>
    <w:rsid w:val="00F50FBD"/>
    <w:rsid w:val="00F531AC"/>
    <w:rsid w:val="00F54A84"/>
    <w:rsid w:val="00F56FAA"/>
    <w:rsid w:val="00F60F4E"/>
    <w:rsid w:val="00F630FC"/>
    <w:rsid w:val="00F67D44"/>
    <w:rsid w:val="00F74F89"/>
    <w:rsid w:val="00F7743A"/>
    <w:rsid w:val="00F86670"/>
    <w:rsid w:val="00F91A37"/>
    <w:rsid w:val="00F93A02"/>
    <w:rsid w:val="00F9569C"/>
    <w:rsid w:val="00FA24FF"/>
    <w:rsid w:val="00FA44A4"/>
    <w:rsid w:val="00FA4627"/>
    <w:rsid w:val="00FB27D0"/>
    <w:rsid w:val="00FB2EBE"/>
    <w:rsid w:val="00FB364A"/>
    <w:rsid w:val="00FD767F"/>
    <w:rsid w:val="00FE0895"/>
    <w:rsid w:val="00FE2422"/>
    <w:rsid w:val="00FE4EBE"/>
    <w:rsid w:val="00FE60CF"/>
    <w:rsid w:val="00FF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25D"/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B928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F41D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F41D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449E5"/>
    <w:pPr>
      <w:spacing w:before="100" w:beforeAutospacing="1" w:after="100" w:afterAutospacing="1"/>
    </w:pPr>
  </w:style>
  <w:style w:type="paragraph" w:customStyle="1" w:styleId="Default">
    <w:name w:val="Default"/>
    <w:rsid w:val="00CF55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4">
    <w:name w:val="Strong"/>
    <w:uiPriority w:val="22"/>
    <w:qFormat/>
    <w:rsid w:val="006A6D2E"/>
    <w:rPr>
      <w:b/>
      <w:bCs/>
    </w:rPr>
  </w:style>
  <w:style w:type="character" w:customStyle="1" w:styleId="2Char">
    <w:name w:val="Επικεφαλίδα 2 Char"/>
    <w:link w:val="2"/>
    <w:uiPriority w:val="9"/>
    <w:rsid w:val="00B928B4"/>
    <w:rPr>
      <w:b/>
      <w:bCs/>
      <w:sz w:val="36"/>
      <w:szCs w:val="36"/>
    </w:rPr>
  </w:style>
  <w:style w:type="paragraph" w:styleId="a5">
    <w:name w:val="Body Text"/>
    <w:basedOn w:val="a"/>
    <w:link w:val="Char"/>
    <w:rsid w:val="00F204F7"/>
    <w:pPr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link w:val="a5"/>
    <w:rsid w:val="00F204F7"/>
    <w:rPr>
      <w:rFonts w:ascii="Arial" w:hAnsi="Arial"/>
      <w:sz w:val="24"/>
    </w:rPr>
  </w:style>
  <w:style w:type="character" w:styleId="a6">
    <w:name w:val="Intense Emphasis"/>
    <w:uiPriority w:val="21"/>
    <w:qFormat/>
    <w:rsid w:val="007C626C"/>
    <w:rPr>
      <w:b/>
      <w:bCs/>
      <w:i/>
      <w:iCs/>
      <w:color w:val="4F81BD"/>
    </w:rPr>
  </w:style>
  <w:style w:type="paragraph" w:styleId="a7">
    <w:name w:val="header"/>
    <w:basedOn w:val="a"/>
    <w:link w:val="Char0"/>
    <w:uiPriority w:val="99"/>
    <w:unhideWhenUsed/>
    <w:rsid w:val="00065E15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har0">
    <w:name w:val="Κεφαλίδα Char"/>
    <w:link w:val="a7"/>
    <w:uiPriority w:val="99"/>
    <w:rsid w:val="00065E15"/>
    <w:rPr>
      <w:sz w:val="22"/>
      <w:szCs w:val="22"/>
      <w:lang w:val="en-US" w:eastAsia="en-US"/>
    </w:rPr>
  </w:style>
  <w:style w:type="paragraph" w:customStyle="1" w:styleId="a8">
    <w:name w:val="Προεπιλογή"/>
    <w:rsid w:val="00A3167A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paragraph" w:styleId="a9">
    <w:name w:val="List Paragraph"/>
    <w:basedOn w:val="a"/>
    <w:uiPriority w:val="1"/>
    <w:qFormat/>
    <w:rsid w:val="00044D66"/>
    <w:pPr>
      <w:widowControl w:val="0"/>
      <w:autoSpaceDE w:val="0"/>
      <w:autoSpaceDN w:val="0"/>
      <w:spacing w:before="58"/>
      <w:ind w:left="7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Char">
    <w:name w:val="Επικεφαλίδα 3 Char"/>
    <w:link w:val="3"/>
    <w:rsid w:val="00F41D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rsid w:val="00F41D85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Title"/>
    <w:basedOn w:val="a"/>
    <w:next w:val="a"/>
    <w:link w:val="Char1"/>
    <w:qFormat/>
    <w:rsid w:val="00F41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Τίτλος Char"/>
    <w:link w:val="aa"/>
    <w:rsid w:val="00F41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Char2"/>
    <w:qFormat/>
    <w:rsid w:val="00F41D85"/>
    <w:pPr>
      <w:spacing w:after="60"/>
      <w:jc w:val="center"/>
      <w:outlineLvl w:val="1"/>
    </w:pPr>
    <w:rPr>
      <w:rFonts w:ascii="Cambria" w:hAnsi="Cambria"/>
    </w:rPr>
  </w:style>
  <w:style w:type="character" w:customStyle="1" w:styleId="Char2">
    <w:name w:val="Υπότιτλος Char"/>
    <w:link w:val="ab"/>
    <w:rsid w:val="00F41D85"/>
    <w:rPr>
      <w:rFonts w:ascii="Cambria" w:eastAsia="Times New Roman" w:hAnsi="Cambria" w:cs="Times New Roman"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A95B68"/>
    <w:pPr>
      <w:widowControl w:val="0"/>
      <w:autoSpaceDE w:val="0"/>
      <w:autoSpaceDN w:val="0"/>
      <w:ind w:left="231"/>
      <w:jc w:val="center"/>
      <w:outlineLvl w:val="1"/>
    </w:pPr>
    <w:rPr>
      <w:b/>
      <w:bCs/>
      <w:lang w:eastAsia="en-US"/>
    </w:rPr>
  </w:style>
  <w:style w:type="character" w:customStyle="1" w:styleId="gi">
    <w:name w:val="gi"/>
    <w:basedOn w:val="a0"/>
    <w:rsid w:val="005359E3"/>
  </w:style>
  <w:style w:type="character" w:styleId="-">
    <w:name w:val="Hyperlink"/>
    <w:basedOn w:val="a0"/>
    <w:rsid w:val="005359E3"/>
    <w:rPr>
      <w:color w:val="0000FF"/>
      <w:u w:val="single"/>
    </w:rPr>
  </w:style>
  <w:style w:type="character" w:customStyle="1" w:styleId="go">
    <w:name w:val="go"/>
    <w:basedOn w:val="a0"/>
    <w:rsid w:val="005359E3"/>
  </w:style>
  <w:style w:type="character" w:customStyle="1" w:styleId="xcontentpasted0">
    <w:name w:val="x_contentpasted0"/>
    <w:basedOn w:val="a0"/>
    <w:rsid w:val="00564618"/>
  </w:style>
  <w:style w:type="paragraph" w:styleId="ac">
    <w:name w:val="Balloon Text"/>
    <w:basedOn w:val="a"/>
    <w:link w:val="Char3"/>
    <w:rsid w:val="004E21D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rsid w:val="004E21D0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Char4"/>
    <w:rsid w:val="00164C8A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rsid w:val="00164C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B944E-E72B-40B4-BEBD-FE102C21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ΕΙΣΗΓΗΣΗ</vt:lpstr>
      <vt:lpstr>ΕΙΣΗΓΗΣΗ</vt:lpstr>
    </vt:vector>
  </TitlesOfParts>
  <Company>Hewlett-Packard Company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ΕΙΣΗΓΗΣΗ</dc:title>
  <dc:creator>ΧΑΙΔΩ</dc:creator>
  <cp:lastModifiedBy>user</cp:lastModifiedBy>
  <cp:revision>8</cp:revision>
  <cp:lastPrinted>2023-08-21T12:04:00Z</cp:lastPrinted>
  <dcterms:created xsi:type="dcterms:W3CDTF">2023-08-21T05:55:00Z</dcterms:created>
  <dcterms:modified xsi:type="dcterms:W3CDTF">2023-08-21T12:05:00Z</dcterms:modified>
</cp:coreProperties>
</file>