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756858" w:rsidP="00E752BC">
      <w:pPr>
        <w:rPr>
          <w:rFonts w:ascii="Times New Roman" w:hAnsi="Times New Roman"/>
          <w:b/>
          <w:sz w:val="24"/>
          <w:szCs w:val="24"/>
        </w:rPr>
      </w:pPr>
      <w:r w:rsidRPr="00756858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2050848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2AE2">
        <w:rPr>
          <w:rFonts w:ascii="Times New Roman" w:hAnsi="Times New Roman"/>
          <w:b/>
          <w:bCs/>
          <w:sz w:val="24"/>
          <w:szCs w:val="24"/>
        </w:rPr>
        <w:t>28</w:t>
      </w:r>
      <w:r w:rsidR="00233697">
        <w:rPr>
          <w:rFonts w:ascii="Times New Roman" w:hAnsi="Times New Roman"/>
          <w:b/>
          <w:bCs/>
          <w:sz w:val="24"/>
          <w:szCs w:val="24"/>
        </w:rPr>
        <w:t xml:space="preserve"> Ιου</w:t>
      </w:r>
      <w:r w:rsidR="00233697" w:rsidRPr="00FE7490">
        <w:rPr>
          <w:rFonts w:ascii="Times New Roman" w:hAnsi="Times New Roman"/>
          <w:b/>
          <w:bCs/>
          <w:sz w:val="24"/>
          <w:szCs w:val="24"/>
        </w:rPr>
        <w:t>λ</w:t>
      </w:r>
      <w:r w:rsidR="00086B40">
        <w:rPr>
          <w:rFonts w:ascii="Times New Roman" w:hAnsi="Times New Roman"/>
          <w:b/>
          <w:bCs/>
          <w:sz w:val="24"/>
          <w:szCs w:val="24"/>
        </w:rPr>
        <w:t>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1B1A">
        <w:rPr>
          <w:rFonts w:ascii="Times New Roman" w:hAnsi="Times New Roman"/>
          <w:b/>
          <w:bCs/>
          <w:sz w:val="24"/>
          <w:szCs w:val="24"/>
        </w:rPr>
        <w:t>14060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353831" w:rsidRPr="0015494D">
        <w:rPr>
          <w:rFonts w:ascii="Times New Roman" w:hAnsi="Times New Roman"/>
          <w:sz w:val="24"/>
          <w:szCs w:val="24"/>
        </w:rPr>
        <w:t xml:space="preserve">(αίθουσα συνεδριάσεων ΚΕΓΕ Αργαλαστής)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890A8F">
        <w:rPr>
          <w:rFonts w:ascii="Times New Roman" w:hAnsi="Times New Roman"/>
          <w:b/>
          <w:sz w:val="24"/>
          <w:szCs w:val="24"/>
        </w:rPr>
        <w:t>2</w:t>
      </w:r>
      <w:r w:rsidR="006D2AE2">
        <w:rPr>
          <w:rFonts w:ascii="Times New Roman" w:hAnsi="Times New Roman"/>
          <w:b/>
          <w:sz w:val="24"/>
          <w:szCs w:val="24"/>
          <w:vertAlign w:val="superscript"/>
        </w:rPr>
        <w:t>α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6D2AE2">
        <w:rPr>
          <w:rFonts w:ascii="Times New Roman" w:hAnsi="Times New Roman"/>
          <w:b/>
          <w:bCs/>
          <w:sz w:val="24"/>
          <w:szCs w:val="24"/>
        </w:rPr>
        <w:t>Αυγούστου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B466E0">
        <w:rPr>
          <w:rFonts w:ascii="Times New Roman" w:hAnsi="Times New Roman"/>
          <w:b/>
          <w:sz w:val="24"/>
          <w:szCs w:val="24"/>
        </w:rPr>
        <w:t>2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6D2AE2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6D2AE2">
        <w:rPr>
          <w:rStyle w:val="a4"/>
          <w:rFonts w:ascii="Times New Roman" w:hAnsi="Times New Roman"/>
          <w:b/>
          <w:color w:val="auto"/>
          <w:sz w:val="24"/>
          <w:szCs w:val="24"/>
        </w:rPr>
        <w:t>8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F61B1A">
        <w:rPr>
          <w:rFonts w:ascii="Times New Roman" w:hAnsi="Times New Roman"/>
          <w:b/>
          <w:sz w:val="24"/>
          <w:szCs w:val="24"/>
        </w:rPr>
        <w:t xml:space="preserve"> 14060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6D2AE2">
        <w:rPr>
          <w:rFonts w:ascii="Times New Roman" w:hAnsi="Times New Roman"/>
          <w:b/>
          <w:sz w:val="24"/>
          <w:szCs w:val="24"/>
        </w:rPr>
        <w:t>28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233697">
        <w:rPr>
          <w:rFonts w:ascii="Times New Roman" w:hAnsi="Times New Roman"/>
          <w:b/>
          <w:sz w:val="24"/>
          <w:szCs w:val="24"/>
        </w:rPr>
        <w:t>7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90A8F" w:rsidRPr="00890A8F" w:rsidRDefault="002367C4" w:rsidP="00890A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6D2AE2" w:rsidRPr="006D2AE2" w:rsidRDefault="006D2AE2" w:rsidP="006D2AE2">
      <w:pPr>
        <w:pStyle w:val="a5"/>
        <w:ind w:left="1440"/>
        <w:rPr>
          <w:b/>
          <w:u w:val="single"/>
        </w:rPr>
      </w:pPr>
    </w:p>
    <w:p w:rsid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r w:rsidRPr="006D2AE2">
        <w:rPr>
          <w:b/>
        </w:rPr>
        <w:t xml:space="preserve">Έγκριση ή όχι της ειδική γνωμοδότησης του Δικηγόρου Σπυρίδωνα Δεσύλλα, αναφορικά με την πράξη του κ Προέδρου του Διοικητικού Εφετείου Λάρισας (72/2023), για την ενδοδικαστική επίλυση της διαφοράς του Δήμου Νοτίου Πηλίου με τον Ν.Κ. </w:t>
      </w:r>
    </w:p>
    <w:p w:rsidR="006D2AE2" w:rsidRPr="006D2AE2" w:rsidRDefault="006D2AE2" w:rsidP="00F61B1A">
      <w:pPr>
        <w:pStyle w:val="a5"/>
        <w:ind w:left="0"/>
        <w:jc w:val="both"/>
        <w:rPr>
          <w:b/>
        </w:rPr>
      </w:pPr>
    </w:p>
    <w:p w:rsid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r w:rsidRPr="006D2AE2">
        <w:rPr>
          <w:b/>
        </w:rPr>
        <w:t xml:space="preserve">Έγκριση ή όχι της ειδική γνωμοδότησης του Δικηγόρου Σπυρίδωνα Δεσύλλα, αναφορικά με την πράξη του κ Προέδρου του Διοικητικού Εφετείου Λάρισας(73/2023), για την ενδοδικαστική επίλυση της διαφοράς του Δήμου Νοτίου Πηλίου με τον Ν.Κ. </w:t>
      </w:r>
    </w:p>
    <w:p w:rsidR="006D2AE2" w:rsidRPr="006D2AE2" w:rsidRDefault="006D2AE2" w:rsidP="00F61B1A">
      <w:pPr>
        <w:spacing w:after="0" w:line="240" w:lineRule="auto"/>
        <w:jc w:val="both"/>
        <w:rPr>
          <w:b/>
        </w:rPr>
      </w:pPr>
    </w:p>
    <w:p w:rsid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r w:rsidRPr="006D2AE2">
        <w:rPr>
          <w:b/>
        </w:rPr>
        <w:t xml:space="preserve">Διορισμός Δικηγόρου, ώστε να γνωμοδοτήσει, αναφορικά με την με αριθμό 6/2023 Απόφαση του Συμβουλίου της Κοινότητας Νεοχωρίου. </w:t>
      </w:r>
    </w:p>
    <w:p w:rsidR="006D2AE2" w:rsidRPr="006D2AE2" w:rsidRDefault="006D2AE2" w:rsidP="00F61B1A">
      <w:pPr>
        <w:pStyle w:val="a5"/>
        <w:ind w:left="0"/>
        <w:jc w:val="both"/>
        <w:rPr>
          <w:b/>
        </w:rPr>
      </w:pPr>
    </w:p>
    <w:p w:rsid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r w:rsidRPr="006D2AE2">
        <w:rPr>
          <w:b/>
        </w:rPr>
        <w:t xml:space="preserve">Άσκηση ενδίκων μέσων κατά της από 09.07.2023 και με αριθμό πρωτοκόλλου 12752/2023 εξώδικής απάντησης με πρόσκλησης. </w:t>
      </w:r>
    </w:p>
    <w:p w:rsidR="006D2AE2" w:rsidRPr="006D2AE2" w:rsidRDefault="006D2AE2" w:rsidP="00F61B1A">
      <w:pPr>
        <w:pStyle w:val="a5"/>
        <w:ind w:left="0"/>
        <w:jc w:val="both"/>
        <w:rPr>
          <w:b/>
        </w:rPr>
      </w:pPr>
    </w:p>
    <w:p w:rsid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r w:rsidRPr="00F346BB">
        <w:rPr>
          <w:b/>
        </w:rPr>
        <w:t xml:space="preserve">Διορισμός Δικηγόρου, ώστε να ασκήσει το ένδικό μέσω της ανακοπής, της αναστολής και της προσωρινής διαταγής κατά της με αριθμό Α832/2020 Απόφασης του Διοικητικού Πρωτοδικείου Βόλου. </w:t>
      </w:r>
    </w:p>
    <w:p w:rsidR="006D2AE2" w:rsidRDefault="006D2AE2" w:rsidP="00F61B1A">
      <w:pPr>
        <w:pStyle w:val="a5"/>
        <w:ind w:left="0"/>
        <w:jc w:val="both"/>
        <w:rPr>
          <w:b/>
        </w:rPr>
      </w:pPr>
    </w:p>
    <w:p w:rsidR="006D2AE2" w:rsidRP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bookmarkStart w:id="1" w:name="m_-3117287041018817163_m_635359759820620"/>
      <w:r w:rsidRPr="006D2AE2">
        <w:rPr>
          <w:b/>
          <w:bCs/>
          <w:color w:val="000000"/>
        </w:rPr>
        <w:t>Έγκριση δαπάνης στο πλαίσιο εγκαινίων του ανακαινισμένου κτιρίου του Εκπαιδευτικού Κέντρου </w:t>
      </w:r>
      <w:bookmarkEnd w:id="1"/>
      <w:r w:rsidRPr="006D2AE2">
        <w:rPr>
          <w:b/>
          <w:bCs/>
          <w:color w:val="000000"/>
          <w:lang w:val="en-US"/>
        </w:rPr>
        <w:t>CERN </w:t>
      </w:r>
      <w:r w:rsidRPr="006D2AE2">
        <w:rPr>
          <w:b/>
          <w:bCs/>
          <w:color w:val="000000"/>
        </w:rPr>
        <w:t>στη Κοινότητα Νεοχωρίου της Δημοτική Ενότητας Αφετών - εξειδίκευση πίστωσης.</w:t>
      </w:r>
    </w:p>
    <w:p w:rsidR="006D2AE2" w:rsidRPr="006D2AE2" w:rsidRDefault="006D2AE2" w:rsidP="00F61B1A">
      <w:pPr>
        <w:pStyle w:val="a5"/>
        <w:ind w:left="0"/>
        <w:jc w:val="both"/>
        <w:rPr>
          <w:b/>
        </w:rPr>
      </w:pPr>
    </w:p>
    <w:p w:rsidR="006D2AE2" w:rsidRPr="006D2AE2" w:rsidRDefault="006D2AE2" w:rsidP="00F61B1A">
      <w:pPr>
        <w:pStyle w:val="a5"/>
        <w:numPr>
          <w:ilvl w:val="0"/>
          <w:numId w:val="39"/>
        </w:numPr>
        <w:jc w:val="both"/>
        <w:rPr>
          <w:b/>
        </w:rPr>
      </w:pPr>
      <w:r w:rsidRPr="006D2AE2">
        <w:rPr>
          <w:b/>
          <w:color w:val="1F1F1F"/>
        </w:rPr>
        <w:t>Εισηγητική έκθεση της οικονομικής υπηρεσίας για την 14η αναμόρφωση του προϋπολογισμού οικονομικού έτους 2023.</w:t>
      </w:r>
    </w:p>
    <w:p w:rsidR="00174B1D" w:rsidRPr="00A21250" w:rsidRDefault="00174B1D" w:rsidP="00F61B1A">
      <w:pPr>
        <w:spacing w:after="0" w:line="240" w:lineRule="auto"/>
        <w:jc w:val="both"/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lastRenderedPageBreak/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A8" w:rsidRDefault="00B545A8" w:rsidP="00C020C5">
      <w:pPr>
        <w:spacing w:after="0" w:line="240" w:lineRule="auto"/>
      </w:pPr>
      <w:r>
        <w:separator/>
      </w:r>
    </w:p>
  </w:endnote>
  <w:endnote w:type="continuationSeparator" w:id="1">
    <w:p w:rsidR="00B545A8" w:rsidRDefault="00B545A8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A8" w:rsidRDefault="00B545A8" w:rsidP="00C020C5">
      <w:pPr>
        <w:spacing w:after="0" w:line="240" w:lineRule="auto"/>
      </w:pPr>
      <w:r>
        <w:separator/>
      </w:r>
    </w:p>
  </w:footnote>
  <w:footnote w:type="continuationSeparator" w:id="1">
    <w:p w:rsidR="00B545A8" w:rsidRDefault="00B545A8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5"/>
  </w:num>
  <w:num w:numId="7">
    <w:abstractNumId w:val="20"/>
  </w:num>
  <w:num w:numId="8">
    <w:abstractNumId w:val="38"/>
  </w:num>
  <w:num w:numId="9">
    <w:abstractNumId w:val="17"/>
  </w:num>
  <w:num w:numId="10">
    <w:abstractNumId w:val="23"/>
  </w:num>
  <w:num w:numId="11">
    <w:abstractNumId w:val="27"/>
  </w:num>
  <w:num w:numId="12">
    <w:abstractNumId w:val="18"/>
  </w:num>
  <w:num w:numId="13">
    <w:abstractNumId w:val="31"/>
  </w:num>
  <w:num w:numId="14">
    <w:abstractNumId w:val="19"/>
  </w:num>
  <w:num w:numId="15">
    <w:abstractNumId w:val="28"/>
  </w:num>
  <w:num w:numId="16">
    <w:abstractNumId w:val="37"/>
  </w:num>
  <w:num w:numId="17">
    <w:abstractNumId w:val="30"/>
  </w:num>
  <w:num w:numId="18">
    <w:abstractNumId w:val="2"/>
  </w:num>
  <w:num w:numId="19">
    <w:abstractNumId w:val="32"/>
  </w:num>
  <w:num w:numId="20">
    <w:abstractNumId w:val="13"/>
  </w:num>
  <w:num w:numId="21">
    <w:abstractNumId w:val="1"/>
  </w:num>
  <w:num w:numId="22">
    <w:abstractNumId w:val="12"/>
  </w:num>
  <w:num w:numId="23">
    <w:abstractNumId w:val="36"/>
  </w:num>
  <w:num w:numId="24">
    <w:abstractNumId w:val="11"/>
  </w:num>
  <w:num w:numId="25">
    <w:abstractNumId w:val="9"/>
  </w:num>
  <w:num w:numId="26">
    <w:abstractNumId w:val="22"/>
  </w:num>
  <w:num w:numId="27">
    <w:abstractNumId w:val="16"/>
  </w:num>
  <w:num w:numId="28">
    <w:abstractNumId w:val="8"/>
  </w:num>
  <w:num w:numId="29">
    <w:abstractNumId w:val="4"/>
  </w:num>
  <w:num w:numId="30">
    <w:abstractNumId w:val="7"/>
  </w:num>
  <w:num w:numId="31">
    <w:abstractNumId w:val="26"/>
  </w:num>
  <w:num w:numId="32">
    <w:abstractNumId w:val="21"/>
  </w:num>
  <w:num w:numId="33">
    <w:abstractNumId w:val="29"/>
  </w:num>
  <w:num w:numId="34">
    <w:abstractNumId w:val="14"/>
  </w:num>
  <w:num w:numId="35">
    <w:abstractNumId w:val="10"/>
  </w:num>
  <w:num w:numId="36">
    <w:abstractNumId w:val="24"/>
  </w:num>
  <w:num w:numId="37">
    <w:abstractNumId w:val="34"/>
  </w:num>
  <w:num w:numId="38">
    <w:abstractNumId w:val="15"/>
  </w:num>
  <w:num w:numId="39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48B7"/>
    <w:rsid w:val="001C65CD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2852"/>
    <w:rsid w:val="001F3F9C"/>
    <w:rsid w:val="001F51C3"/>
    <w:rsid w:val="001F68F5"/>
    <w:rsid w:val="001F7178"/>
    <w:rsid w:val="001F7C78"/>
    <w:rsid w:val="002002B5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63BE"/>
    <w:rsid w:val="00587C06"/>
    <w:rsid w:val="005901CB"/>
    <w:rsid w:val="00592327"/>
    <w:rsid w:val="00592391"/>
    <w:rsid w:val="0059244C"/>
    <w:rsid w:val="00593AB9"/>
    <w:rsid w:val="00594D9F"/>
    <w:rsid w:val="0059572F"/>
    <w:rsid w:val="0059581F"/>
    <w:rsid w:val="0059651A"/>
    <w:rsid w:val="005A077E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42F"/>
    <w:rsid w:val="00AC650D"/>
    <w:rsid w:val="00AC71FF"/>
    <w:rsid w:val="00AC7288"/>
    <w:rsid w:val="00AC77EF"/>
    <w:rsid w:val="00AD04F0"/>
    <w:rsid w:val="00AD12AC"/>
    <w:rsid w:val="00AD1DE0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F29"/>
    <w:rsid w:val="00AF1137"/>
    <w:rsid w:val="00AF12FA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3D4D"/>
    <w:rsid w:val="00EC4C43"/>
    <w:rsid w:val="00EC4EB6"/>
    <w:rsid w:val="00EC59E8"/>
    <w:rsid w:val="00EC6AD4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1B1A"/>
    <w:rsid w:val="00F647A0"/>
    <w:rsid w:val="00F6510C"/>
    <w:rsid w:val="00F6568F"/>
    <w:rsid w:val="00F66127"/>
    <w:rsid w:val="00F7037E"/>
    <w:rsid w:val="00F70409"/>
    <w:rsid w:val="00F70598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84D-34C9-4FB9-B073-CC7DD866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3814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4</cp:revision>
  <cp:lastPrinted>2023-04-28T09:22:00Z</cp:lastPrinted>
  <dcterms:created xsi:type="dcterms:W3CDTF">2023-07-28T08:48:00Z</dcterms:created>
  <dcterms:modified xsi:type="dcterms:W3CDTF">2023-07-28T09:01:00Z</dcterms:modified>
</cp:coreProperties>
</file>